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7DCF84CE"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21438D">
        <w:rPr>
          <w:rFonts w:eastAsia="Times New Roman" w:cs="Times New Roman"/>
          <w:lang w:eastAsia="cs-CZ"/>
        </w:rPr>
        <w:t xml:space="preserve">Příloha č. </w:t>
      </w:r>
      <w:r w:rsidR="0021438D" w:rsidRPr="0021438D">
        <w:rPr>
          <w:rFonts w:eastAsia="Times New Roman" w:cs="Times New Roman"/>
          <w:lang w:eastAsia="cs-CZ"/>
        </w:rPr>
        <w:t>3</w:t>
      </w:r>
      <w:r w:rsidR="00DB295F" w:rsidRPr="0021438D">
        <w:rPr>
          <w:rFonts w:eastAsia="Times New Roman" w:cs="Times New Roman"/>
          <w:lang w:eastAsia="cs-CZ"/>
        </w:rPr>
        <w:t xml:space="preserve"> Výzvy k</w:t>
      </w:r>
      <w:r w:rsidR="00DB295F" w:rsidRPr="00DB295F">
        <w:rPr>
          <w:rFonts w:eastAsia="Times New Roman" w:cs="Times New Roman"/>
          <w:lang w:eastAsia="cs-CZ"/>
        </w:rPr>
        <w:t>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503B7A" w:rsidRDefault="00503B7A" w:rsidP="00503B7A">
      <w:pPr>
        <w:rPr>
          <w:b/>
          <w:highlight w:val="yellow"/>
        </w:rPr>
      </w:pPr>
      <w:r w:rsidRPr="00503B7A">
        <w:rPr>
          <w:b/>
          <w:highlight w:val="yellow"/>
        </w:rPr>
        <w:t>Číslo smlouvy objednatele ………………</w:t>
      </w:r>
    </w:p>
    <w:p w14:paraId="36590FA2" w14:textId="74C27EA0" w:rsidR="00503B7A" w:rsidRPr="0021438D" w:rsidRDefault="00503B7A" w:rsidP="00503B7A">
      <w:pPr>
        <w:rPr>
          <w:highlight w:val="green"/>
        </w:rPr>
      </w:pPr>
      <w:r w:rsidRPr="0021438D">
        <w:rPr>
          <w:b/>
          <w:highlight w:val="green"/>
        </w:rPr>
        <w:t xml:space="preserve">Číslo smlouvy </w:t>
      </w:r>
      <w:r w:rsidR="004E7B39" w:rsidRPr="0021438D">
        <w:rPr>
          <w:b/>
          <w:highlight w:val="green"/>
        </w:rPr>
        <w:t>Poskytovatel</w:t>
      </w:r>
      <w:r w:rsidRPr="0021438D">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0020C47B"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00785D56">
        <w:rPr>
          <w:rFonts w:eastAsia="Times New Roman" w:cs="Times New Roman"/>
          <w:lang w:eastAsia="cs-CZ"/>
        </w:rPr>
        <w:t xml:space="preserve">zastoupená </w:t>
      </w:r>
      <w:r w:rsidR="00785D56" w:rsidRPr="00785D56">
        <w:rPr>
          <w:rFonts w:eastAsia="Times New Roman" w:cs="Times New Roman"/>
          <w:b/>
          <w:lang w:eastAsia="cs-CZ"/>
        </w:rPr>
        <w:t>Ing. Alešem Krejčím</w:t>
      </w:r>
      <w:r w:rsidR="00785D56">
        <w:rPr>
          <w:rFonts w:eastAsia="Times New Roman" w:cs="Times New Roman"/>
          <w:lang w:eastAsia="cs-CZ"/>
        </w:rPr>
        <w:t>, náměstkem GŘ pro ekonomiku</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4CC3B95E" w14:textId="28B822C6" w:rsidR="004E1498" w:rsidRPr="004E1498" w:rsidRDefault="006062F9"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21438D"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21438D">
        <w:rPr>
          <w:rFonts w:eastAsia="Times New Roman" w:cs="Times New Roman"/>
          <w:b/>
          <w:highlight w:val="green"/>
          <w:lang w:eastAsia="cs-CZ"/>
        </w:rPr>
        <w:t>Poskytovatel</w:t>
      </w:r>
      <w:r w:rsidR="008E1E86" w:rsidRPr="0021438D">
        <w:rPr>
          <w:rFonts w:eastAsia="Times New Roman" w:cs="Times New Roman"/>
          <w:b/>
          <w:highlight w:val="green"/>
          <w:lang w:eastAsia="cs-CZ"/>
        </w:rPr>
        <w:t>:</w:t>
      </w:r>
      <w:r w:rsidR="008E1E86" w:rsidRPr="0021438D">
        <w:rPr>
          <w:rFonts w:eastAsia="Times New Roman" w:cs="Times New Roman"/>
          <w:highlight w:val="green"/>
          <w:lang w:eastAsia="cs-CZ"/>
        </w:rPr>
        <w:tab/>
      </w:r>
      <w:r w:rsidR="008E1E86" w:rsidRPr="0021438D">
        <w:rPr>
          <w:rFonts w:eastAsia="Times New Roman" w:cs="Times New Roman"/>
          <w:i/>
          <w:highlight w:val="green"/>
          <w:lang w:eastAsia="cs-CZ"/>
        </w:rPr>
        <w:t>jméno osoby/název firmy</w:t>
      </w:r>
    </w:p>
    <w:p w14:paraId="19E73E8B" w14:textId="77777777" w:rsidR="008E1E86" w:rsidRPr="0021438D"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21438D">
        <w:rPr>
          <w:rFonts w:eastAsia="Times New Roman" w:cs="Times New Roman"/>
          <w:lang w:eastAsia="cs-CZ"/>
        </w:rPr>
        <w:tab/>
      </w:r>
      <w:r w:rsidRPr="0021438D">
        <w:rPr>
          <w:rFonts w:eastAsia="Times New Roman" w:cs="Times New Roman"/>
          <w:lang w:eastAsia="cs-CZ"/>
        </w:rPr>
        <w:tab/>
      </w:r>
      <w:r w:rsidRPr="0021438D">
        <w:rPr>
          <w:rFonts w:eastAsia="Times New Roman" w:cs="Times New Roman"/>
          <w:i/>
          <w:highlight w:val="green"/>
          <w:lang w:eastAsia="cs-CZ"/>
        </w:rPr>
        <w:t>údaje o zápisu v evidenci</w:t>
      </w:r>
    </w:p>
    <w:p w14:paraId="57570FFE" w14:textId="77777777" w:rsidR="008E1E86" w:rsidRPr="0021438D"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21438D">
        <w:rPr>
          <w:rFonts w:eastAsia="Times New Roman" w:cs="Times New Roman"/>
          <w:lang w:eastAsia="cs-CZ"/>
        </w:rPr>
        <w:tab/>
      </w:r>
      <w:r w:rsidRPr="0021438D">
        <w:rPr>
          <w:rFonts w:eastAsia="Times New Roman" w:cs="Times New Roman"/>
          <w:lang w:eastAsia="cs-CZ"/>
        </w:rPr>
        <w:tab/>
      </w:r>
      <w:r w:rsidRPr="0021438D">
        <w:rPr>
          <w:rFonts w:eastAsia="Times New Roman" w:cs="Times New Roman"/>
          <w:i/>
          <w:highlight w:val="green"/>
          <w:lang w:eastAsia="cs-CZ"/>
        </w:rPr>
        <w:t>Sídlo:</w:t>
      </w:r>
    </w:p>
    <w:p w14:paraId="420D77A3" w14:textId="77777777" w:rsidR="008E1E86" w:rsidRPr="0021438D"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21438D">
        <w:rPr>
          <w:rFonts w:eastAsia="Times New Roman" w:cs="Times New Roman"/>
          <w:lang w:eastAsia="cs-CZ"/>
        </w:rPr>
        <w:tab/>
      </w:r>
      <w:r w:rsidRPr="0021438D">
        <w:rPr>
          <w:rFonts w:eastAsia="Times New Roman" w:cs="Times New Roman"/>
          <w:lang w:eastAsia="cs-CZ"/>
        </w:rPr>
        <w:tab/>
      </w:r>
      <w:r w:rsidRPr="0021438D">
        <w:rPr>
          <w:rFonts w:eastAsia="Times New Roman" w:cs="Times New Roman"/>
          <w:highlight w:val="green"/>
          <w:lang w:eastAsia="cs-CZ"/>
        </w:rPr>
        <w:t>IČO ……………………, DIČ …………………</w:t>
      </w:r>
    </w:p>
    <w:p w14:paraId="19B3856E" w14:textId="77777777" w:rsidR="008E1E86" w:rsidRPr="0021438D"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21438D">
        <w:rPr>
          <w:rFonts w:eastAsia="Times New Roman" w:cs="Times New Roman"/>
          <w:highlight w:val="green"/>
          <w:lang w:eastAsia="cs-CZ"/>
        </w:rPr>
        <w:t>Bankovní spojení:…………………</w:t>
      </w:r>
      <w:proofErr w:type="gramStart"/>
      <w:r w:rsidRPr="0021438D">
        <w:rPr>
          <w:rFonts w:eastAsia="Times New Roman" w:cs="Times New Roman"/>
          <w:highlight w:val="green"/>
          <w:lang w:eastAsia="cs-CZ"/>
        </w:rPr>
        <w:t>…..</w:t>
      </w:r>
      <w:proofErr w:type="gramEnd"/>
    </w:p>
    <w:p w14:paraId="17127EF1" w14:textId="77777777" w:rsidR="008E1E86" w:rsidRPr="0021438D"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21438D">
        <w:rPr>
          <w:rFonts w:eastAsia="Times New Roman" w:cs="Times New Roman"/>
          <w:highlight w:val="green"/>
          <w:lang w:eastAsia="cs-CZ"/>
        </w:rPr>
        <w:t>Číslo účtu:………………………</w:t>
      </w:r>
      <w:proofErr w:type="gramStart"/>
      <w:r w:rsidRPr="0021438D">
        <w:rPr>
          <w:rFonts w:eastAsia="Times New Roman" w:cs="Times New Roman"/>
          <w:highlight w:val="green"/>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21438D">
        <w:rPr>
          <w:rFonts w:eastAsia="Times New Roman" w:cs="Times New Roman"/>
          <w:lang w:eastAsia="cs-CZ"/>
        </w:rPr>
        <w:tab/>
      </w:r>
      <w:r w:rsidRPr="0021438D">
        <w:rPr>
          <w:rFonts w:eastAsia="Times New Roman" w:cs="Times New Roman"/>
          <w:lang w:eastAsia="cs-CZ"/>
        </w:rPr>
        <w:tab/>
      </w:r>
      <w:r w:rsidRPr="0021438D">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684A8938"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8653D0" w:rsidRPr="008653D0">
        <w:rPr>
          <w:rFonts w:eastAsia="Times New Roman" w:cs="Times New Roman"/>
          <w:b/>
          <w:lang w:eastAsia="cs-CZ"/>
        </w:rPr>
        <w:t>Pravidelný úklid administrativních prostor SŽ</w:t>
      </w:r>
      <w:r w:rsidR="006062F9" w:rsidRPr="006062F9">
        <w:rPr>
          <w:rFonts w:eastAsia="Times New Roman" w:cs="Times New Roman"/>
          <w:lang w:eastAsia="cs-CZ"/>
        </w:rPr>
        <w:t xml:space="preserve">“, č. j. veřejné zakázky: </w:t>
      </w:r>
      <w:r w:rsidR="001A0BE7" w:rsidRPr="001A0BE7">
        <w:rPr>
          <w:rFonts w:eastAsia="Times New Roman" w:cs="Times New Roman"/>
          <w:lang w:eastAsia="cs-CZ"/>
        </w:rPr>
        <w:t>17998/2022-SŽ-GŘ-O8</w:t>
      </w:r>
      <w:bookmarkStart w:id="0" w:name="_GoBack"/>
      <w:bookmarkEnd w:id="0"/>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14EDD689" w14:textId="61930305" w:rsidR="0010735B" w:rsidRDefault="004E1498" w:rsidP="0010735B">
      <w:pPr>
        <w:pStyle w:val="Nadpis2"/>
      </w:pPr>
      <w:r w:rsidRPr="0010735B">
        <w:t xml:space="preserve">Předmětem </w:t>
      </w:r>
      <w:r w:rsidR="00E73DA0" w:rsidRPr="0010735B">
        <w:t>služeb</w:t>
      </w:r>
      <w:r w:rsidR="00FC26A4">
        <w:t xml:space="preserve"> </w:t>
      </w:r>
      <w:r w:rsidRPr="0010735B">
        <w:t xml:space="preserve">je </w:t>
      </w:r>
      <w:r w:rsidR="00FC26A4" w:rsidRPr="00A64C8E">
        <w:t>zajištění pravidelného a mimořádného úklidu</w:t>
      </w:r>
      <w:r w:rsidR="00FC26A4">
        <w:t xml:space="preserve"> v administrativním</w:t>
      </w:r>
      <w:r w:rsidR="00FC26A4" w:rsidRPr="00A64C8E">
        <w:t xml:space="preserve"> </w:t>
      </w:r>
      <w:r w:rsidR="00FC26A4" w:rsidRPr="00394425">
        <w:t xml:space="preserve">objektu </w:t>
      </w:r>
      <w:proofErr w:type="spellStart"/>
      <w:r w:rsidR="00FC26A4" w:rsidRPr="005A06DC">
        <w:t>Millennium</w:t>
      </w:r>
      <w:proofErr w:type="spellEnd"/>
      <w:r w:rsidR="00FC26A4" w:rsidRPr="005A06DC">
        <w:t xml:space="preserve"> Plaza, </w:t>
      </w:r>
      <w:r w:rsidR="00FC26A4">
        <w:t xml:space="preserve">V </w:t>
      </w:r>
      <w:r w:rsidR="00FC26A4" w:rsidRPr="00096EAA">
        <w:t>celnici 1028/10, 110 00 Praha 1 - Nové Město</w:t>
      </w:r>
      <w:r w:rsidR="00FC26A4">
        <w:t xml:space="preserve">. </w:t>
      </w:r>
    </w:p>
    <w:p w14:paraId="4D75FB9D" w14:textId="77777777" w:rsidR="0010735B" w:rsidRPr="00A1597C" w:rsidRDefault="0010735B" w:rsidP="0010735B">
      <w:pPr>
        <w:pStyle w:val="Nadpis4"/>
        <w:keepNext w:val="0"/>
        <w:keepLines w:val="0"/>
        <w:spacing w:before="120" w:after="120" w:line="240" w:lineRule="auto"/>
        <w:ind w:left="862" w:hanging="862"/>
        <w:rPr>
          <w:rFonts w:ascii="Verdana" w:hAnsi="Verdana"/>
          <w:b w:val="0"/>
        </w:rPr>
      </w:pPr>
      <w:r w:rsidRPr="00A1597C">
        <w:rPr>
          <w:rFonts w:ascii="Verdana" w:hAnsi="Verdana"/>
          <w:b w:val="0"/>
        </w:rPr>
        <w:t>Mimořádné úklidové práce jsou blíže nespecifikované činnosti (např. práce po stavebních úpravách, po malování, mimořádné požadavky na úklid a jiné), budou dodavatelem poskytovány v maximálním rozsahu 200 hodin za dobu trvání smluvního vztahu, a to na základě dílčích písemných požadavků zadavatele. Požadavek na mimořádné úklidové práce nemusí být ze strany zadavatele za dobu trvání smluvního vztahu vůbec vznesen, tedy zadavatel se nezavazuje k odebrání této části předmětu veřejné zakázky. Cena za mimořádné úklidové práce bude sjednána hodinovou sazbou a je zahrnuta v celkové ceně předmětu veřejné zakázky.</w:t>
      </w:r>
    </w:p>
    <w:p w14:paraId="2E6C415A" w14:textId="77777777" w:rsidR="0010735B" w:rsidRPr="0010735B" w:rsidRDefault="0010735B" w:rsidP="0010735B">
      <w:pPr>
        <w:rPr>
          <w:lang w:eastAsia="cs-CZ"/>
        </w:rPr>
      </w:pPr>
    </w:p>
    <w:p w14:paraId="03F039C6" w14:textId="5185CBF2" w:rsidR="004E1498" w:rsidRPr="006062F9" w:rsidRDefault="004E1498" w:rsidP="0010735B">
      <w:pPr>
        <w:pStyle w:val="Nadpis2"/>
        <w:numPr>
          <w:ilvl w:val="0"/>
          <w:numId w:val="0"/>
        </w:numPr>
        <w:ind w:left="576"/>
        <w:jc w:val="left"/>
      </w:pPr>
    </w:p>
    <w:p w14:paraId="31E5226B" w14:textId="284A31B0" w:rsidR="004E1498" w:rsidRDefault="004E1498" w:rsidP="00592757">
      <w:pPr>
        <w:pStyle w:val="Nadpis2"/>
        <w:jc w:val="left"/>
        <w:rPr>
          <w:rFonts w:asciiTheme="majorHAnsi" w:hAnsiTheme="majorHAnsi"/>
        </w:rPr>
      </w:pPr>
      <w:r w:rsidRPr="00C70AFA">
        <w:lastRenderedPageBreak/>
        <w:t xml:space="preserve">Předmět </w:t>
      </w:r>
      <w:r w:rsidR="00E73DA0" w:rsidRPr="00C70AFA">
        <w:t>služeb</w:t>
      </w:r>
      <w:r w:rsidRPr="00C70AFA">
        <w:t xml:space="preserve"> je blíže specifikován v</w:t>
      </w:r>
      <w:r w:rsidR="006062F9" w:rsidRPr="00C70AFA">
        <w:t> bližší specifikaci předmětu plnění</w:t>
      </w:r>
      <w:r w:rsidR="0086114C" w:rsidRPr="00C70AFA">
        <w:t>,</w:t>
      </w:r>
      <w:r w:rsidRPr="00C70AFA">
        <w:t xml:space="preserve"> která je přílohou </w:t>
      </w:r>
      <w:r w:rsidR="00C70AFA" w:rsidRPr="00C70AFA">
        <w:rPr>
          <w:rFonts w:asciiTheme="majorHAnsi" w:hAnsiTheme="majorHAnsi"/>
        </w:rPr>
        <w:t>č. 1</w:t>
      </w:r>
      <w:r w:rsidR="006062F9" w:rsidRPr="00C70AFA">
        <w:rPr>
          <w:rFonts w:asciiTheme="majorHAnsi" w:hAnsiTheme="majorHAnsi"/>
        </w:rPr>
        <w:t xml:space="preserve"> </w:t>
      </w:r>
      <w:r w:rsidRPr="00C70AFA">
        <w:rPr>
          <w:rFonts w:asciiTheme="majorHAnsi" w:hAnsiTheme="majorHAnsi"/>
        </w:rPr>
        <w:t>této smlouvy.</w:t>
      </w:r>
    </w:p>
    <w:p w14:paraId="4160EE93" w14:textId="7BE574EE" w:rsidR="00E114CF" w:rsidRDefault="00E114CF" w:rsidP="00E114CF">
      <w:pPr>
        <w:rPr>
          <w:lang w:eastAsia="cs-CZ"/>
        </w:rPr>
      </w:pPr>
    </w:p>
    <w:p w14:paraId="4F858A0B" w14:textId="77777777" w:rsidR="00E114CF" w:rsidRPr="008B49DC" w:rsidRDefault="00E114CF" w:rsidP="00E114CF">
      <w:pPr>
        <w:pStyle w:val="Nadpis1"/>
        <w:contextualSpacing/>
        <w:rPr>
          <w:rFonts w:ascii="Verdana" w:hAnsi="Verdana"/>
        </w:rPr>
      </w:pPr>
      <w:bookmarkStart w:id="1" w:name="_Ref50990909"/>
      <w:r w:rsidRPr="008B49DC">
        <w:rPr>
          <w:rFonts w:ascii="Verdana" w:hAnsi="Verdana"/>
        </w:rPr>
        <w:t>Environmentálně-odpovědné veřejné zadávání</w:t>
      </w:r>
      <w:bookmarkEnd w:id="1"/>
    </w:p>
    <w:p w14:paraId="510DA7D4" w14:textId="77777777" w:rsidR="00E114CF" w:rsidRPr="008B49DC" w:rsidRDefault="00E114CF" w:rsidP="00E114CF">
      <w:pPr>
        <w:pStyle w:val="Nadpis2"/>
        <w:spacing w:before="120" w:after="120"/>
        <w:ind w:left="578" w:hanging="578"/>
        <w:contextualSpacing w:val="0"/>
        <w:jc w:val="left"/>
        <w:rPr>
          <w:rFonts w:ascii="Verdana" w:hAnsi="Verdana"/>
          <w:u w:val="single"/>
        </w:rPr>
      </w:pPr>
      <w:r w:rsidRPr="008B49DC">
        <w:rPr>
          <w:rFonts w:ascii="Verdana" w:hAnsi="Verdana"/>
          <w:u w:val="single"/>
        </w:rPr>
        <w:t>Čisticí prostředky používané k úklidu Poskytovatelem:</w:t>
      </w:r>
    </w:p>
    <w:p w14:paraId="13EC5612" w14:textId="77777777" w:rsidR="00E114CF" w:rsidRPr="008B49DC" w:rsidRDefault="00E114CF" w:rsidP="00E114CF">
      <w:pPr>
        <w:pStyle w:val="Nadpis3"/>
        <w:spacing w:before="120" w:after="120" w:line="240" w:lineRule="auto"/>
        <w:ind w:left="709" w:hanging="709"/>
        <w:contextualSpacing w:val="0"/>
        <w:jc w:val="left"/>
        <w:rPr>
          <w:rFonts w:ascii="Verdana" w:hAnsi="Verdana"/>
        </w:rPr>
      </w:pPr>
      <w:r w:rsidRPr="008B49DC">
        <w:rPr>
          <w:rFonts w:ascii="Verdana" w:hAnsi="Verdana"/>
        </w:rPr>
        <w:t>Poskytovatel je povinen při poskytování služeb dle této smlouvy používat čisticí prostředky na mytí podlah, oken/ skel, na utírání prachu a na desinfekci sociálních zařízení splňující kritéria pro získání „Ekoznačky EU“ (dále jen „certifikace čisticích prostředků“). Splnění certifikace čisticích prostředků lze prokázat i certifikací „Ekologicky šetrný výrobek“ „Modrý anděl“, „Severská labuť“ nebo jiným způsobem, ze kterého bude splnění kritérií pro získání „Ekoznačka EU“ vyplývat.</w:t>
      </w:r>
    </w:p>
    <w:p w14:paraId="6CAEB326" w14:textId="77777777" w:rsidR="00E114CF" w:rsidRPr="008B49DC" w:rsidRDefault="00E114CF" w:rsidP="00E114CF">
      <w:pPr>
        <w:pStyle w:val="Nadpis3"/>
        <w:spacing w:before="120" w:after="120" w:line="240" w:lineRule="auto"/>
        <w:ind w:left="720"/>
        <w:contextualSpacing w:val="0"/>
        <w:jc w:val="left"/>
        <w:rPr>
          <w:rFonts w:ascii="Verdana" w:hAnsi="Verdana"/>
        </w:rPr>
      </w:pPr>
      <w:r w:rsidRPr="008B49DC">
        <w:rPr>
          <w:rFonts w:ascii="Verdana" w:hAnsi="Verdana"/>
        </w:rPr>
        <w:t>Poskytovatel se zavazuje v rámci provozování služeb úklidu dle této smlouvy umožnit Objednateli provedení kontroly označení čisticích prostředků, které používají jeho zaměstnanci nebo osoby v obdobném postavení k úklidu v prostorách Objednatele, a to v původním obalu tohoto zboží. Objednatel se při kontrole zaměří především na soulad označení dodaného zboží s požadovanou certifikací čisticích prostředků. Nebude-li toto vizuálně zřejmé přímo z obalu čisticích prostředků, je Poskytovatel povinen prokázat certifikaci čisticích prostředků jinak, např. předložením kopie příslušného certifikátu.</w:t>
      </w:r>
    </w:p>
    <w:p w14:paraId="051BA501" w14:textId="77777777" w:rsidR="00E114CF" w:rsidRPr="008B49DC" w:rsidRDefault="00E114CF" w:rsidP="00E114CF">
      <w:pPr>
        <w:pStyle w:val="Nadpis3"/>
        <w:spacing w:before="120" w:after="120" w:line="240" w:lineRule="auto"/>
        <w:ind w:left="720"/>
        <w:contextualSpacing w:val="0"/>
        <w:jc w:val="left"/>
        <w:rPr>
          <w:rFonts w:ascii="Verdana" w:hAnsi="Verdana"/>
        </w:rPr>
      </w:pPr>
      <w:r w:rsidRPr="008B49DC">
        <w:rPr>
          <w:rFonts w:ascii="Verdana" w:hAnsi="Verdana"/>
        </w:rPr>
        <w:t xml:space="preserve">Nebudou-li používané čisticí prostředky splňovat požadovanou certifikaci čisticích prostředků, Objednatel nebude považovat služby úklidu za řádně provedené. Bez zbytečného odkladu po zjištění této skutečnosti vyzve Objednatel Poskytovatele, aby na vlastní náklady čisticí prostředky nesplňující certifikaci čisticích prostředků z prostor Objednatele okamžitě odstranil a dodal svým zaměstnancům nebo osobám v obdobném postavení čisticí prostředky splňující certifikaci čisticích prostředků. V případě, že tak Poskytovatel neučiní, může Objednatel rovněž dodat tyto prostředky na náklady Poskytovatele.  </w:t>
      </w:r>
    </w:p>
    <w:p w14:paraId="1095D5EE" w14:textId="77777777" w:rsidR="00E114CF" w:rsidRPr="008B49DC" w:rsidRDefault="00E114CF" w:rsidP="00E114CF">
      <w:pPr>
        <w:pStyle w:val="Nadpis3"/>
        <w:spacing w:before="120" w:after="120" w:line="240" w:lineRule="auto"/>
        <w:ind w:left="720"/>
        <w:contextualSpacing w:val="0"/>
        <w:jc w:val="left"/>
        <w:rPr>
          <w:rFonts w:ascii="Verdana" w:hAnsi="Verdana"/>
        </w:rPr>
      </w:pPr>
      <w:r w:rsidRPr="008B49DC">
        <w:rPr>
          <w:rFonts w:ascii="Verdana" w:hAnsi="Verdana"/>
        </w:rPr>
        <w:t>Vzbudí-li kontrola Poskytovatelem používaných čisticích prostředků oprávněné pochybnosti Objednatele o tom, že čisticí prostředky nesplňují certifikaci čisticích prostředků, je Objednatel oprávněn nechat provést posouzení splnění certifikace čisticích prostředků na základě jejich chemického rozboru. Za tím účelem se může obrátit zejména na soudního znalce z oboru chemie zapsaného v seznamu Ministerstva spravedlnosti, výzkumný ústav či veřejnou vysokou školu provádějící výuku v chemických oborech. V případech, kdy certifikace čisticích prostředků není deklarovaná „Ekoznačkou EU“ či certifikací „Ekologicky šetrný výrobek“, Modrý anděl“, „Severská labuť“ přímo na obale či certifikátu, hradí náklady takového posouzení Poskytovatel.</w:t>
      </w:r>
    </w:p>
    <w:p w14:paraId="5F3CD8A3" w14:textId="77777777" w:rsidR="00E114CF" w:rsidRPr="008B49DC" w:rsidRDefault="00E114CF" w:rsidP="00E114CF">
      <w:pPr>
        <w:pStyle w:val="Nadpis3"/>
        <w:spacing w:before="120" w:after="120" w:line="240" w:lineRule="auto"/>
        <w:ind w:left="720"/>
        <w:contextualSpacing w:val="0"/>
        <w:jc w:val="left"/>
        <w:rPr>
          <w:rFonts w:ascii="Verdana" w:hAnsi="Verdana"/>
        </w:rPr>
      </w:pPr>
      <w:r w:rsidRPr="008B49DC">
        <w:rPr>
          <w:rFonts w:ascii="Verdana" w:hAnsi="Verdana"/>
        </w:rPr>
        <w:t>Prokáže-li se na základě provedeného posouzení dle předchozího odstavce, že čisticí prostředek používaný k úklidu požadovanou certifikaci čisticích prostředků nesplňuje, hradí náklady na provedení chemického rozboru vždy Poskytovatel. Smluvní strany se dohodly, že Objednatel má právo započíst pohledávku na úhradu nákladů dle předchozí věty</w:t>
      </w:r>
      <w:r w:rsidRPr="008B49DC" w:rsidDel="00CB45F2">
        <w:rPr>
          <w:rFonts w:ascii="Verdana" w:hAnsi="Verdana"/>
        </w:rPr>
        <w:t xml:space="preserve"> </w:t>
      </w:r>
      <w:r w:rsidRPr="008B49DC">
        <w:rPr>
          <w:rFonts w:ascii="Verdana" w:hAnsi="Verdana"/>
        </w:rPr>
        <w:t>proti pohledávkám Prodávajícího vzniklých na základě této smlouvy, i v případě, že tyto pohledávky nejsou ještě splatné.</w:t>
      </w:r>
    </w:p>
    <w:p w14:paraId="3C4FC280" w14:textId="77777777" w:rsidR="00E114CF" w:rsidRPr="008B49DC" w:rsidRDefault="00E114CF" w:rsidP="00E114CF">
      <w:pPr>
        <w:pStyle w:val="Nadpis3"/>
        <w:spacing w:before="120" w:after="120" w:line="240" w:lineRule="auto"/>
        <w:ind w:left="720"/>
        <w:contextualSpacing w:val="0"/>
        <w:jc w:val="left"/>
        <w:rPr>
          <w:rFonts w:ascii="Verdana" w:hAnsi="Verdana"/>
        </w:rPr>
      </w:pPr>
      <w:r w:rsidRPr="008B49DC">
        <w:rPr>
          <w:rFonts w:ascii="Verdana" w:hAnsi="Verdana"/>
        </w:rPr>
        <w:t>Prokáže-li se na základě provedeného posouzení, že Poskytovatelem používané čisticí prostředky požadovanou certifikaci čisticích prostředků</w:t>
      </w:r>
      <w:r w:rsidRPr="008B49DC" w:rsidDel="001F138C">
        <w:rPr>
          <w:rFonts w:ascii="Verdana" w:hAnsi="Verdana"/>
        </w:rPr>
        <w:t xml:space="preserve"> </w:t>
      </w:r>
      <w:r w:rsidRPr="008B49DC">
        <w:rPr>
          <w:rFonts w:ascii="Verdana" w:hAnsi="Verdana"/>
        </w:rPr>
        <w:t>splňují, nese náklady Objednatel (s výjimkou posouzení, kdy certifikace čisticích prostředků není deklarovaná „Ekoznačkou EU“ či certifikací „Ekologicky šetrný výrobek“, Modrý anděl“, „Severská labuť“ přímo na obale či certifikátu) a současně platí, že Poskytovatel se nedostal do prodlení s plněním.</w:t>
      </w:r>
    </w:p>
    <w:p w14:paraId="5AE587CF" w14:textId="77777777" w:rsidR="00E114CF" w:rsidRPr="008B49DC" w:rsidRDefault="00E114CF" w:rsidP="00E114CF">
      <w:pPr>
        <w:pStyle w:val="Nadpis2"/>
        <w:spacing w:before="120" w:after="120"/>
        <w:contextualSpacing w:val="0"/>
        <w:jc w:val="left"/>
        <w:rPr>
          <w:rFonts w:ascii="Verdana" w:hAnsi="Verdana"/>
          <w:u w:val="single"/>
        </w:rPr>
      </w:pPr>
      <w:r w:rsidRPr="008B49DC">
        <w:rPr>
          <w:rFonts w:ascii="Verdana" w:hAnsi="Verdana"/>
          <w:u w:val="single"/>
        </w:rPr>
        <w:t>Třídění odpadu Poskytovatelem</w:t>
      </w:r>
    </w:p>
    <w:p w14:paraId="3297EBD6" w14:textId="77777777" w:rsidR="00E114CF" w:rsidRPr="008B49DC" w:rsidRDefault="00E114CF" w:rsidP="00E114CF">
      <w:pPr>
        <w:pStyle w:val="Nadpis3"/>
        <w:spacing w:before="120" w:after="120" w:line="240" w:lineRule="auto"/>
        <w:ind w:left="720"/>
        <w:contextualSpacing w:val="0"/>
        <w:jc w:val="left"/>
        <w:rPr>
          <w:rFonts w:ascii="Verdana" w:hAnsi="Verdana"/>
        </w:rPr>
      </w:pPr>
      <w:r w:rsidRPr="008B49DC">
        <w:rPr>
          <w:rFonts w:ascii="Verdana" w:hAnsi="Verdana"/>
        </w:rPr>
        <w:t>Poskytovatel prohlašuje, že má zaveden systém nakládání s odpadem a provádí jeho třídění nejméně v následující podobě: papír, plasty, sklo, hliník, bioodpad. Pakliže takový systém nakládání s odpadem a jeho třídění dosud nemá, zavazuje se namísto výše uvedeného prohlášení jej nejpozději s účinností této smlouvy závazně zavést ve výše uvedeném rozsahu. Poskytovatel se dále zavazuje, že při plnění činností dle této smlouvy bude kontrolovat dodržování systému nakládání s odpadem a jeho třídění ze strany osob, které se na jeho straně podílí na plnění této smlouvy.</w:t>
      </w:r>
    </w:p>
    <w:p w14:paraId="093F5034" w14:textId="77777777" w:rsidR="00E114CF" w:rsidRPr="008B49DC" w:rsidRDefault="00E114CF" w:rsidP="00E114CF">
      <w:pPr>
        <w:pStyle w:val="Nadpis3"/>
        <w:spacing w:before="120" w:after="120" w:line="240" w:lineRule="auto"/>
        <w:ind w:left="720"/>
        <w:contextualSpacing w:val="0"/>
        <w:jc w:val="left"/>
        <w:rPr>
          <w:rFonts w:ascii="Verdana" w:hAnsi="Verdana"/>
        </w:rPr>
      </w:pPr>
      <w:bookmarkStart w:id="2" w:name="_Ref51057557"/>
      <w:r w:rsidRPr="008B49DC">
        <w:rPr>
          <w:rFonts w:ascii="Verdana" w:hAnsi="Verdana"/>
        </w:rPr>
        <w:lastRenderedPageBreak/>
        <w:t xml:space="preserve">Poskytovatel se zavazuje na vyžádání Objednatele předložit interní dokumenty, jimiž zavedl systém nakládání s odpadem a jeho třídění, a to ve lhůtě 5 pracovních dnů ode dne doručení písemné žádosti Objednatele. </w:t>
      </w:r>
      <w:bookmarkEnd w:id="2"/>
    </w:p>
    <w:p w14:paraId="5CF49E1A" w14:textId="77777777" w:rsidR="00E114CF" w:rsidRPr="008B49DC" w:rsidRDefault="00E114CF" w:rsidP="00E114CF">
      <w:pPr>
        <w:pStyle w:val="Nadpis2"/>
        <w:spacing w:before="120" w:after="120"/>
        <w:contextualSpacing w:val="0"/>
        <w:jc w:val="left"/>
        <w:rPr>
          <w:rFonts w:ascii="Verdana" w:hAnsi="Verdana"/>
          <w:u w:val="single"/>
        </w:rPr>
      </w:pPr>
      <w:r w:rsidRPr="008B49DC">
        <w:rPr>
          <w:rFonts w:ascii="Verdana" w:hAnsi="Verdana"/>
          <w:u w:val="single"/>
        </w:rPr>
        <w:t>Třídění odpadu v prostorách Objednatele</w:t>
      </w:r>
    </w:p>
    <w:p w14:paraId="2F6222AA" w14:textId="77777777" w:rsidR="00E114CF" w:rsidRPr="008B49DC" w:rsidRDefault="00E114CF" w:rsidP="00E114CF">
      <w:pPr>
        <w:pStyle w:val="Nadpis3"/>
        <w:spacing w:before="120" w:after="120" w:line="240" w:lineRule="auto"/>
        <w:ind w:left="720"/>
        <w:contextualSpacing w:val="0"/>
        <w:jc w:val="left"/>
        <w:rPr>
          <w:rFonts w:ascii="Verdana" w:hAnsi="Verdana"/>
        </w:rPr>
      </w:pPr>
      <w:r w:rsidRPr="008B49DC">
        <w:rPr>
          <w:rFonts w:ascii="Verdana" w:hAnsi="Verdana"/>
        </w:rPr>
        <w:t>Objednatel má v místě plnění zaveden systém nakládání s odpadem a provádí jeho třídění. Veškeré osoby podílející se na straně Poskytovatele na plnění této smlouvy, jsou povinny v těchto prostorách Objednatele třídit odpad v rozsahu stanoveném Objednatelem pro daný prostor.</w:t>
      </w:r>
    </w:p>
    <w:p w14:paraId="62D897B7" w14:textId="77777777" w:rsidR="00E114CF" w:rsidRPr="008B49DC" w:rsidRDefault="00E114CF" w:rsidP="00E114CF">
      <w:pPr>
        <w:pStyle w:val="Nadpis3"/>
        <w:spacing w:before="120" w:after="120" w:line="240" w:lineRule="auto"/>
        <w:ind w:left="720"/>
        <w:contextualSpacing w:val="0"/>
        <w:jc w:val="left"/>
        <w:rPr>
          <w:rFonts w:ascii="Verdana" w:hAnsi="Verdana"/>
        </w:rPr>
      </w:pPr>
      <w:r w:rsidRPr="008B49DC">
        <w:rPr>
          <w:rFonts w:ascii="Verdana" w:hAnsi="Verdana"/>
        </w:rPr>
        <w:t>Objednatel je oprávněn provádět kontrolu dodržování povinnosti třídění odpadu u osob podílejících se na straně Poskytovatele na plnění 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1C36853" w14:textId="1CD38AD1" w:rsidR="00123218" w:rsidRPr="00A1597C" w:rsidRDefault="00123218" w:rsidP="00123218">
      <w:pPr>
        <w:pStyle w:val="Nadpis2"/>
        <w:spacing w:before="120" w:after="120"/>
        <w:ind w:left="578" w:hanging="578"/>
        <w:contextualSpacing w:val="0"/>
        <w:jc w:val="left"/>
        <w:rPr>
          <w:rFonts w:ascii="Verdana" w:hAnsi="Verdana"/>
          <w:u w:val="single"/>
        </w:rPr>
      </w:pPr>
      <w:r w:rsidRPr="00A1597C">
        <w:rPr>
          <w:rFonts w:ascii="Verdana" w:hAnsi="Verdana"/>
          <w:u w:val="single"/>
        </w:rPr>
        <w:t xml:space="preserve">Celková cena za poskytování služeb spočívajících v zajišťování pravidelného úklidu za období </w:t>
      </w:r>
      <w:r w:rsidR="00657866">
        <w:rPr>
          <w:rFonts w:ascii="Verdana" w:hAnsi="Verdana"/>
          <w:u w:val="single"/>
        </w:rPr>
        <w:t>36</w:t>
      </w:r>
      <w:r w:rsidRPr="00A1597C">
        <w:rPr>
          <w:rFonts w:ascii="Verdana" w:hAnsi="Verdana"/>
          <w:u w:val="single"/>
        </w:rPr>
        <w:t xml:space="preserve"> měsíců a mimořádného úklidu v maximální výši 200 odpracovaných hodin </w:t>
      </w:r>
    </w:p>
    <w:p w14:paraId="708630B6" w14:textId="77777777" w:rsidR="00123218" w:rsidRPr="00A1597C" w:rsidRDefault="00123218" w:rsidP="00123218">
      <w:pPr>
        <w:pStyle w:val="Nadpis2"/>
        <w:numPr>
          <w:ilvl w:val="0"/>
          <w:numId w:val="0"/>
        </w:numPr>
        <w:spacing w:before="120" w:after="120"/>
        <w:ind w:left="578"/>
        <w:contextualSpacing w:val="0"/>
        <w:jc w:val="left"/>
        <w:rPr>
          <w:rFonts w:ascii="Verdana" w:hAnsi="Verdana"/>
        </w:rPr>
      </w:pPr>
      <w:r w:rsidRPr="00A1597C">
        <w:rPr>
          <w:rFonts w:ascii="Verdana" w:hAnsi="Verdana"/>
        </w:rPr>
        <w:t>Cena celkem bez DPH</w:t>
      </w:r>
      <w:r w:rsidRPr="00A1597C">
        <w:rPr>
          <w:rFonts w:ascii="Verdana" w:hAnsi="Verdana"/>
        </w:rPr>
        <w:tab/>
      </w:r>
      <w:r w:rsidRPr="00A1597C">
        <w:rPr>
          <w:rFonts w:ascii="Verdana" w:hAnsi="Verdana"/>
        </w:rPr>
        <w:tab/>
      </w:r>
      <w:r w:rsidRPr="00A1597C">
        <w:rPr>
          <w:rFonts w:ascii="Verdana" w:hAnsi="Verdana"/>
        </w:rPr>
        <w:tab/>
      </w:r>
      <w:r w:rsidRPr="00A1597C">
        <w:rPr>
          <w:rFonts w:ascii="Verdana" w:hAnsi="Verdana"/>
          <w:highlight w:val="green"/>
        </w:rPr>
        <w:t>…………………</w:t>
      </w:r>
      <w:r w:rsidRPr="00A1597C">
        <w:rPr>
          <w:rFonts w:ascii="Verdana" w:hAnsi="Verdana"/>
        </w:rPr>
        <w:t xml:space="preserve"> Kč</w:t>
      </w:r>
    </w:p>
    <w:p w14:paraId="670799FF" w14:textId="77777777" w:rsidR="00123218" w:rsidRPr="00A1597C" w:rsidRDefault="00123218" w:rsidP="00123218">
      <w:pPr>
        <w:pStyle w:val="Odstavecseseznamem"/>
        <w:spacing w:before="120" w:after="120" w:line="240" w:lineRule="auto"/>
        <w:ind w:left="567"/>
        <w:contextualSpacing w:val="0"/>
        <w:rPr>
          <w:rFonts w:ascii="Verdana" w:hAnsi="Verdana"/>
        </w:rPr>
      </w:pPr>
      <w:r w:rsidRPr="00A1597C">
        <w:rPr>
          <w:rFonts w:ascii="Verdana" w:hAnsi="Verdana" w:cs="Calibri"/>
        </w:rPr>
        <w:t>Výše DPH</w:t>
      </w:r>
      <w:r w:rsidRPr="00A1597C">
        <w:rPr>
          <w:rFonts w:ascii="Verdana" w:hAnsi="Verdana" w:cs="Calibri"/>
        </w:rPr>
        <w:tab/>
      </w:r>
      <w:r w:rsidRPr="00A1597C">
        <w:rPr>
          <w:rFonts w:ascii="Verdana" w:hAnsi="Verdana" w:cs="Calibri"/>
        </w:rPr>
        <w:tab/>
      </w:r>
      <w:r w:rsidRPr="00A1597C">
        <w:rPr>
          <w:rFonts w:ascii="Verdana" w:hAnsi="Verdana" w:cs="Calibri"/>
          <w:b/>
        </w:rPr>
        <w:tab/>
      </w:r>
      <w:r w:rsidRPr="00A1597C">
        <w:rPr>
          <w:rFonts w:ascii="Verdana" w:hAnsi="Verdana" w:cs="Calibri"/>
          <w:b/>
        </w:rPr>
        <w:tab/>
      </w:r>
      <w:r w:rsidRPr="00A1597C">
        <w:rPr>
          <w:rFonts w:ascii="Verdana" w:hAnsi="Verdana"/>
          <w:highlight w:val="green"/>
        </w:rPr>
        <w:t>…………………</w:t>
      </w:r>
      <w:r w:rsidRPr="00A1597C">
        <w:rPr>
          <w:rFonts w:ascii="Verdana" w:hAnsi="Verdana"/>
        </w:rPr>
        <w:t xml:space="preserve"> Kč</w:t>
      </w:r>
    </w:p>
    <w:p w14:paraId="29ABAA6C" w14:textId="77777777" w:rsidR="00123218" w:rsidRPr="00A1597C" w:rsidRDefault="00123218" w:rsidP="00123218">
      <w:pPr>
        <w:pStyle w:val="Odstavecseseznamem"/>
        <w:spacing w:before="120" w:after="120" w:line="240" w:lineRule="auto"/>
        <w:ind w:left="567"/>
        <w:contextualSpacing w:val="0"/>
        <w:rPr>
          <w:rFonts w:ascii="Verdana" w:hAnsi="Verdana"/>
        </w:rPr>
      </w:pPr>
      <w:r w:rsidRPr="00A1597C">
        <w:rPr>
          <w:rFonts w:ascii="Verdana" w:hAnsi="Verdana"/>
        </w:rPr>
        <w:t>Cena celkem s DPH</w:t>
      </w:r>
      <w:r w:rsidRPr="00A1597C">
        <w:rPr>
          <w:rFonts w:ascii="Verdana" w:hAnsi="Verdana"/>
        </w:rPr>
        <w:tab/>
      </w:r>
      <w:r w:rsidRPr="00A1597C">
        <w:rPr>
          <w:rFonts w:ascii="Verdana" w:hAnsi="Verdana"/>
        </w:rPr>
        <w:tab/>
      </w:r>
      <w:r w:rsidRPr="00A1597C">
        <w:rPr>
          <w:rFonts w:ascii="Verdana" w:hAnsi="Verdana"/>
        </w:rPr>
        <w:tab/>
      </w:r>
      <w:r w:rsidRPr="00A1597C">
        <w:rPr>
          <w:rFonts w:ascii="Verdana" w:hAnsi="Verdana"/>
          <w:highlight w:val="green"/>
        </w:rPr>
        <w:t>…………………</w:t>
      </w:r>
      <w:r w:rsidRPr="00A1597C">
        <w:rPr>
          <w:rFonts w:ascii="Verdana" w:hAnsi="Verdana"/>
        </w:rPr>
        <w:t xml:space="preserve"> Kč</w:t>
      </w:r>
    </w:p>
    <w:p w14:paraId="39B5C275" w14:textId="77777777" w:rsidR="00123218" w:rsidRPr="00A1597C" w:rsidRDefault="00123218" w:rsidP="00123218">
      <w:pPr>
        <w:pStyle w:val="Nadpis2"/>
        <w:spacing w:before="120" w:after="120"/>
        <w:contextualSpacing w:val="0"/>
        <w:jc w:val="left"/>
        <w:rPr>
          <w:rFonts w:ascii="Verdana" w:hAnsi="Verdana"/>
        </w:rPr>
      </w:pPr>
      <w:r w:rsidRPr="00A1597C">
        <w:rPr>
          <w:rFonts w:ascii="Verdana" w:hAnsi="Verdana"/>
        </w:rPr>
        <w:t>Dílčí ceny předmětu služeb jsou uvedeny v Příloze č. 2 této Smlouvy.</w:t>
      </w:r>
    </w:p>
    <w:p w14:paraId="0CF1D873" w14:textId="77777777" w:rsidR="00123218" w:rsidRPr="00A1597C" w:rsidRDefault="00123218" w:rsidP="00123218">
      <w:pPr>
        <w:pStyle w:val="Nadpis2"/>
        <w:spacing w:before="120" w:after="120"/>
        <w:contextualSpacing w:val="0"/>
        <w:jc w:val="left"/>
        <w:rPr>
          <w:rFonts w:ascii="Verdana" w:hAnsi="Verdana"/>
          <w:u w:val="single"/>
        </w:rPr>
      </w:pPr>
      <w:r w:rsidRPr="00A1597C">
        <w:rPr>
          <w:rFonts w:ascii="Verdana" w:hAnsi="Verdana"/>
          <w:u w:val="single"/>
        </w:rPr>
        <w:t xml:space="preserve">Fakturace </w:t>
      </w:r>
    </w:p>
    <w:p w14:paraId="3509745E" w14:textId="77777777" w:rsidR="00123218" w:rsidRPr="00A1597C" w:rsidRDefault="00123218" w:rsidP="00123218">
      <w:pPr>
        <w:pStyle w:val="Nadpis3"/>
        <w:spacing w:before="120" w:after="120" w:line="240" w:lineRule="auto"/>
        <w:ind w:left="720"/>
        <w:contextualSpacing w:val="0"/>
        <w:jc w:val="left"/>
        <w:rPr>
          <w:rFonts w:ascii="Verdana" w:hAnsi="Verdana"/>
        </w:rPr>
      </w:pPr>
      <w:r w:rsidRPr="00A1597C">
        <w:rPr>
          <w:rFonts w:ascii="Verdana" w:hAnsi="Verdana"/>
        </w:rPr>
        <w:t>Fakturace za pravidelné úklidové práce bude prováděna měsíčně a to vždy zpětně za uplynulý měsíc, v němž byly služby poskytovány, na základě faktury vystavené Poskytovatelem.</w:t>
      </w:r>
    </w:p>
    <w:p w14:paraId="46C203A7" w14:textId="7326CB2A" w:rsidR="00123218" w:rsidRPr="00A1597C" w:rsidRDefault="00123218" w:rsidP="00123218">
      <w:pPr>
        <w:pStyle w:val="Nadpis3"/>
        <w:spacing w:before="120" w:after="120" w:line="240" w:lineRule="auto"/>
        <w:ind w:left="720"/>
        <w:contextualSpacing w:val="0"/>
        <w:jc w:val="left"/>
        <w:rPr>
          <w:rFonts w:ascii="Verdana" w:hAnsi="Verdana"/>
        </w:rPr>
      </w:pPr>
      <w:r w:rsidRPr="00A1597C">
        <w:rPr>
          <w:rFonts w:ascii="Verdana" w:hAnsi="Verdana"/>
        </w:rPr>
        <w:t xml:space="preserve">Fakturace za mimořádné úklidové práce bude prováděna na základě faktury vystavené Poskytovatelem, a to vždy </w:t>
      </w:r>
      <w:r>
        <w:rPr>
          <w:rFonts w:ascii="Verdana" w:hAnsi="Verdana"/>
        </w:rPr>
        <w:t>na konci měsíce, ve které</w:t>
      </w:r>
      <w:r w:rsidR="00DA0641">
        <w:rPr>
          <w:rFonts w:ascii="Verdana" w:hAnsi="Verdana"/>
        </w:rPr>
        <w:t>m</w:t>
      </w:r>
      <w:r>
        <w:rPr>
          <w:rFonts w:ascii="Verdana" w:hAnsi="Verdana"/>
        </w:rPr>
        <w:t xml:space="preserve"> byly mimořádné úklidové práce, </w:t>
      </w:r>
      <w:r w:rsidRPr="00A1597C">
        <w:rPr>
          <w:rFonts w:ascii="Verdana" w:hAnsi="Verdana"/>
        </w:rPr>
        <w:t>jež byly ze strany Objednatele objednány</w:t>
      </w:r>
      <w:r>
        <w:rPr>
          <w:rFonts w:ascii="Verdana" w:hAnsi="Verdana"/>
        </w:rPr>
        <w:t>,</w:t>
      </w:r>
      <w:r w:rsidRPr="00A1597C">
        <w:rPr>
          <w:rFonts w:ascii="Verdana" w:hAnsi="Verdana"/>
        </w:rPr>
        <w:t xml:space="preserve"> </w:t>
      </w:r>
      <w:r>
        <w:rPr>
          <w:rFonts w:ascii="Verdana" w:hAnsi="Verdana"/>
        </w:rPr>
        <w:t>vykonány</w:t>
      </w:r>
      <w:r w:rsidRPr="00A1597C">
        <w:rPr>
          <w:rFonts w:ascii="Verdana" w:hAnsi="Verdana"/>
        </w:rPr>
        <w:t xml:space="preserve">, a </w:t>
      </w:r>
      <w:r>
        <w:rPr>
          <w:rFonts w:ascii="Verdana" w:hAnsi="Verdana"/>
        </w:rPr>
        <w:t>za předpokladu, že ze strany Objednatele dojde k</w:t>
      </w:r>
      <w:r w:rsidRPr="00A1597C">
        <w:rPr>
          <w:rFonts w:ascii="Verdana" w:hAnsi="Verdana"/>
        </w:rPr>
        <w:t xml:space="preserve"> odsouhlasení</w:t>
      </w:r>
      <w:r>
        <w:rPr>
          <w:rFonts w:ascii="Verdana" w:hAnsi="Verdana"/>
        </w:rPr>
        <w:t xml:space="preserve"> počtu odpracovaných hodin</w:t>
      </w:r>
      <w:r w:rsidRPr="00A1597C">
        <w:rPr>
          <w:rFonts w:ascii="Verdana" w:hAnsi="Verdana"/>
        </w:rPr>
        <w:t xml:space="preserve">. </w:t>
      </w:r>
    </w:p>
    <w:p w14:paraId="1C12FEC7" w14:textId="77777777" w:rsidR="00123218" w:rsidRPr="00A1597C" w:rsidRDefault="00123218" w:rsidP="00123218">
      <w:pPr>
        <w:pStyle w:val="Nadpis3"/>
        <w:spacing w:before="120" w:after="120" w:line="240" w:lineRule="auto"/>
        <w:ind w:left="720"/>
        <w:contextualSpacing w:val="0"/>
        <w:jc w:val="left"/>
        <w:rPr>
          <w:rFonts w:ascii="Verdana" w:hAnsi="Verdana"/>
        </w:rPr>
      </w:pPr>
      <w:r w:rsidRPr="00A1597C">
        <w:rPr>
          <w:rFonts w:ascii="Verdana" w:hAnsi="Verdana"/>
        </w:rPr>
        <w:t>Poskytovatel bude provádět pravidelné i mimořádné úklidové práce za použití vlastních úklidových čisticích a desinfekčních prostředků, ochranných pomůcek a technického vybavení (např. vysavač, štafle apod.), jejichž cena je zahrnuta v ceně za poskytování služeb.</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5DE83DC4" w14:textId="1E6D41FC" w:rsidR="0007482F" w:rsidRPr="0007482F" w:rsidRDefault="004E1498" w:rsidP="001D08DB">
      <w:pPr>
        <w:pStyle w:val="Nadpis2"/>
      </w:pPr>
      <w:r w:rsidRPr="006062F9">
        <w:t xml:space="preserve">Místem plnění </w:t>
      </w:r>
      <w:r w:rsidR="001D08DB">
        <w:t xml:space="preserve">je </w:t>
      </w:r>
      <w:r w:rsidR="001D08DB" w:rsidRPr="001D08DB">
        <w:t>administrativní</w:t>
      </w:r>
      <w:r w:rsidR="001D08DB">
        <w:t xml:space="preserve"> </w:t>
      </w:r>
      <w:r w:rsidR="001D08DB" w:rsidRPr="001D08DB">
        <w:t xml:space="preserve">objekt </w:t>
      </w:r>
      <w:proofErr w:type="spellStart"/>
      <w:r w:rsidR="001D08DB" w:rsidRPr="001D08DB">
        <w:t>Millennium</w:t>
      </w:r>
      <w:proofErr w:type="spellEnd"/>
      <w:r w:rsidR="001D08DB" w:rsidRPr="001D08DB">
        <w:t xml:space="preserve"> Plaza, V celnici 1028/10, 110 00 </w:t>
      </w:r>
      <w:r w:rsidR="001D08DB">
        <w:br/>
      </w:r>
      <w:r w:rsidR="001D08DB" w:rsidRPr="001D08DB">
        <w:t xml:space="preserve">Praha 1 - Nové Město.  </w:t>
      </w:r>
    </w:p>
    <w:p w14:paraId="4DCCF507" w14:textId="1D9AFCFD" w:rsidR="004E1498" w:rsidRPr="006062F9" w:rsidRDefault="004E1498" w:rsidP="0007482F">
      <w:pPr>
        <w:pStyle w:val="Nadpis2"/>
        <w:numPr>
          <w:ilvl w:val="0"/>
          <w:numId w:val="0"/>
        </w:numPr>
        <w:ind w:left="576"/>
        <w:jc w:val="left"/>
      </w:pPr>
    </w:p>
    <w:p w14:paraId="4AE0DFE4" w14:textId="5FCEB86B" w:rsidR="004E1498" w:rsidRPr="006062F9" w:rsidRDefault="00E73DA0" w:rsidP="00592757">
      <w:pPr>
        <w:pStyle w:val="Nadpis2"/>
        <w:jc w:val="left"/>
      </w:pPr>
      <w:r w:rsidRPr="006062F9">
        <w:t>Poskytovatel je povinen provádět</w:t>
      </w:r>
      <w:r w:rsidR="004E1498" w:rsidRPr="006062F9">
        <w:t xml:space="preserve"> </w:t>
      </w:r>
      <w:r w:rsidRPr="006062F9">
        <w:t>Předmět služeb</w:t>
      </w:r>
      <w:r w:rsidR="004E1498" w:rsidRPr="006062F9">
        <w:t xml:space="preserve"> </w:t>
      </w:r>
      <w:r w:rsidR="00DA0641">
        <w:t>po dobu</w:t>
      </w:r>
      <w:r w:rsidR="004E1498" w:rsidRPr="006062F9">
        <w:t xml:space="preserve"> </w:t>
      </w:r>
      <w:r w:rsidR="00D9457F">
        <w:t>36</w:t>
      </w:r>
      <w:r w:rsidR="00F822F6">
        <w:t xml:space="preserve"> měsíců</w:t>
      </w:r>
      <w:r w:rsidR="006062F9" w:rsidRPr="006062F9">
        <w:t xml:space="preserve"> od účinnosti této Smlouvy.</w:t>
      </w:r>
    </w:p>
    <w:p w14:paraId="700C0934" w14:textId="43C36EF7" w:rsidR="004E1498" w:rsidRPr="006062F9" w:rsidRDefault="004E1498" w:rsidP="00592757">
      <w:pPr>
        <w:pStyle w:val="Nadpis1"/>
        <w:rPr>
          <w:rFonts w:eastAsia="Times New Roman"/>
          <w:lang w:eastAsia="cs-CZ"/>
        </w:rPr>
      </w:pPr>
      <w:r w:rsidRPr="006062F9">
        <w:rPr>
          <w:rFonts w:eastAsia="Times New Roman"/>
          <w:lang w:eastAsia="cs-CZ"/>
        </w:rPr>
        <w:t>Poddodavatelé</w:t>
      </w:r>
      <w:r w:rsidR="00E1497F">
        <w:rPr>
          <w:rFonts w:eastAsia="Times New Roman"/>
          <w:lang w:eastAsia="cs-CZ"/>
        </w:rPr>
        <w:t xml:space="preserve"> a realizační tým</w:t>
      </w:r>
    </w:p>
    <w:p w14:paraId="3139A911" w14:textId="77777777" w:rsidR="00CF431E" w:rsidRPr="00A1597C" w:rsidRDefault="00CF431E" w:rsidP="00CF431E">
      <w:pPr>
        <w:pStyle w:val="Nadpis2"/>
        <w:jc w:val="left"/>
        <w:rPr>
          <w:rFonts w:ascii="Verdana" w:hAnsi="Verdana"/>
        </w:rPr>
      </w:pPr>
      <w:r w:rsidRPr="00A1597C">
        <w:rPr>
          <w:rFonts w:ascii="Verdana" w:hAnsi="Verdana"/>
        </w:rPr>
        <w:t xml:space="preserve">Na provedení předmětu služeb se budou podílet poddodavatelé uvedení v příloze č. 4 této Smlouvy. </w:t>
      </w:r>
    </w:p>
    <w:p w14:paraId="0C17B6A3" w14:textId="77777777" w:rsidR="00CF431E" w:rsidRPr="00A1597C" w:rsidRDefault="00CF431E" w:rsidP="00CF431E">
      <w:pPr>
        <w:spacing w:after="0" w:line="240" w:lineRule="auto"/>
        <w:ind w:left="567"/>
        <w:contextualSpacing/>
        <w:rPr>
          <w:rFonts w:ascii="Verdana" w:eastAsia="Times New Roman" w:hAnsi="Verdana" w:cs="Times New Roman"/>
          <w:lang w:eastAsia="cs-CZ"/>
        </w:rPr>
      </w:pPr>
      <w:r w:rsidRPr="00A1597C">
        <w:rPr>
          <w:rFonts w:ascii="Verdana" w:eastAsia="Times New Roman" w:hAnsi="Verdana" w:cs="Times New Roman"/>
          <w:highlight w:val="green"/>
          <w:lang w:eastAsia="cs-CZ"/>
        </w:rPr>
        <w:t>(jestliže se na provedení Služeb nebudou podílet poddodavatelé, dodavatel do bodu 6.1 napíše: „Na provedení Služeb se nebudou podílet poddodavatelé a vymaže tuto položku ze seznamu příloh).</w:t>
      </w:r>
    </w:p>
    <w:p w14:paraId="04C64D4E" w14:textId="77777777" w:rsidR="00CF431E" w:rsidRPr="00A1597C" w:rsidRDefault="00CF431E" w:rsidP="00CF431E">
      <w:pPr>
        <w:pStyle w:val="Nadpis2"/>
        <w:jc w:val="left"/>
        <w:rPr>
          <w:rFonts w:ascii="Verdana" w:hAnsi="Verdana"/>
        </w:rPr>
      </w:pPr>
      <w:r w:rsidRPr="00A1597C">
        <w:rPr>
          <w:rFonts w:ascii="Verdana" w:hAnsi="Verdana"/>
        </w:rPr>
        <w:t>Na provedení předmětu služeb se budou podílet členové realizačního týmu uvedení v příloze č. 3 této Smlouvy.</w:t>
      </w:r>
    </w:p>
    <w:p w14:paraId="469064C1" w14:textId="77777777" w:rsidR="00CF431E" w:rsidRPr="00A1597C" w:rsidRDefault="00CF431E" w:rsidP="00CF431E">
      <w:pPr>
        <w:pStyle w:val="Nadpis2"/>
        <w:jc w:val="left"/>
        <w:rPr>
          <w:rFonts w:ascii="Verdana" w:hAnsi="Verdana"/>
        </w:rPr>
      </w:pPr>
      <w:r w:rsidRPr="00A1597C">
        <w:rPr>
          <w:rFonts w:ascii="Verdana" w:hAnsi="Verdana"/>
        </w:rPr>
        <w:t>Poskytovatel může v průběhu plnění Předmětu služeb nahradit některé osoby z osob, uvedených v seznamu realizačního týmu dle přílohy č. 3 této Smlouvy, pouze po předchozím souhlasu Objednatele na základě písemné žádosti Poskytovatele. V případě, že Poskytovatel požádá o změnu některých členů realizačního týmu uvedeného v příloze č. 3 této Smlouvy, musí tato osoba, splňovat kvalifikaci požadovanou v zadávacím řízení. Změna osoby nepodléhá povinnosti uzavřít dodatek ke Smlouvě a proběhne na základě písemného souhlasu Objednatele s touto změnou.</w:t>
      </w:r>
    </w:p>
    <w:p w14:paraId="2C761B87" w14:textId="77777777" w:rsidR="00CF431E" w:rsidRPr="00A1597C" w:rsidRDefault="00CF431E" w:rsidP="00CF431E">
      <w:pPr>
        <w:pStyle w:val="Nadpis2"/>
        <w:jc w:val="left"/>
        <w:rPr>
          <w:rFonts w:ascii="Verdana" w:hAnsi="Verdana"/>
        </w:rPr>
      </w:pPr>
      <w:r w:rsidRPr="00A1597C">
        <w:rPr>
          <w:rFonts w:ascii="Verdana" w:hAnsi="Verdana"/>
        </w:rPr>
        <w:t xml:space="preserve">Rovnocenné podmínky v rámci poddodavatelského řetězce </w:t>
      </w:r>
    </w:p>
    <w:p w14:paraId="4A0AD499" w14:textId="77777777" w:rsidR="00CF431E" w:rsidRPr="00A1597C" w:rsidRDefault="00CF431E" w:rsidP="00CF431E">
      <w:pPr>
        <w:pStyle w:val="Nadpis3"/>
        <w:jc w:val="left"/>
        <w:rPr>
          <w:rFonts w:ascii="Verdana" w:hAnsi="Verdana"/>
        </w:rPr>
      </w:pPr>
      <w:r w:rsidRPr="00A1597C">
        <w:rPr>
          <w:rFonts w:ascii="Verdana" w:hAnsi="Verdana"/>
        </w:rPr>
        <w:lastRenderedPageBreak/>
        <w:t>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C8AC129" w14:textId="77777777" w:rsidR="00CF431E" w:rsidRPr="00A1597C" w:rsidRDefault="00CF431E" w:rsidP="00CF431E">
      <w:pPr>
        <w:pStyle w:val="Nadpis3"/>
        <w:jc w:val="left"/>
        <w:rPr>
          <w:rFonts w:ascii="Verdana" w:hAnsi="Verdana"/>
        </w:rPr>
      </w:pPr>
      <w:r w:rsidRPr="00A1597C">
        <w:rPr>
          <w:rFonts w:ascii="Verdana" w:hAnsi="Verdana"/>
        </w:rPr>
        <w:t>Zhotovitel se zavazuje uhradit smluvní pokutu ve výši 5.000,- Kč za každý byť i započatý den prodlení se splněním povinnosti předložit smluvní dokumentaci dle předchozího odstavce Smlouvy. Zhotovitel se dále zavazuje uhradit smluvní pokutu ve výši 5.000,-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4E7FEA6D" w14:textId="572FE637" w:rsidR="004E1498" w:rsidRPr="006062F9" w:rsidRDefault="004E1498" w:rsidP="00592757">
      <w:pPr>
        <w:pStyle w:val="Nadpis3"/>
        <w:jc w:val="left"/>
        <w:rPr>
          <w:highlight w:val="yellow"/>
        </w:rPr>
      </w:pPr>
      <w:r w:rsidRPr="006062F9">
        <w:rPr>
          <w:highlight w:val="yellow"/>
        </w:rPr>
        <w:t xml:space="preserve">za Objednatele </w:t>
      </w:r>
      <w:r w:rsidR="008E1DC5" w:rsidRPr="00564007">
        <w:rPr>
          <w:highlight w:val="yellow"/>
        </w:rPr>
        <w:t>[DOPLNÍ OBJEDNA</w:t>
      </w:r>
      <w:r w:rsidR="008E1DC5">
        <w:rPr>
          <w:highlight w:val="yellow"/>
        </w:rPr>
        <w:t>TEL před podpisem této smlouvy]</w:t>
      </w:r>
    </w:p>
    <w:p w14:paraId="1C513CD4" w14:textId="01B6E89F" w:rsidR="004E1498" w:rsidRPr="00B310E4" w:rsidRDefault="004E1498" w:rsidP="00592757">
      <w:pPr>
        <w:pStyle w:val="Nadpis3"/>
        <w:jc w:val="left"/>
        <w:rPr>
          <w:highlight w:val="green"/>
        </w:rPr>
      </w:pPr>
      <w:r w:rsidRPr="00B310E4">
        <w:rPr>
          <w:highlight w:val="green"/>
        </w:rPr>
        <w:t xml:space="preserve">za </w:t>
      </w:r>
      <w:r w:rsidR="00E73DA0" w:rsidRPr="00B310E4">
        <w:rPr>
          <w:highlight w:val="green"/>
        </w:rPr>
        <w:t>Poskytovatel</w:t>
      </w:r>
      <w:r w:rsidRPr="00B310E4">
        <w:rPr>
          <w:highlight w:val="green"/>
        </w:rPr>
        <w:t>e p. ………………</w:t>
      </w:r>
      <w:r w:rsidR="0086114C" w:rsidRPr="00B310E4">
        <w:rPr>
          <w:highlight w:val="green"/>
        </w:rPr>
        <w:t>……,</w:t>
      </w:r>
      <w:r w:rsidRPr="00B310E4">
        <w:rPr>
          <w:highlight w:val="green"/>
        </w:rPr>
        <w:t xml:space="preserve"> tel. ……………</w:t>
      </w:r>
      <w:r w:rsidR="0086114C" w:rsidRPr="00B310E4">
        <w:rPr>
          <w:highlight w:val="green"/>
        </w:rPr>
        <w:t>……,</w:t>
      </w:r>
      <w:r w:rsidRPr="00B310E4">
        <w:rPr>
          <w:highlight w:val="green"/>
        </w:rPr>
        <w:t xml:space="preserve"> email ………………</w:t>
      </w:r>
      <w:r w:rsidR="0086114C" w:rsidRPr="00B310E4">
        <w:rPr>
          <w:highlight w:val="green"/>
        </w:rPr>
        <w:t>…….</w:t>
      </w:r>
    </w:p>
    <w:p w14:paraId="546347AD" w14:textId="77777777" w:rsidR="004A7D89" w:rsidRPr="00A1597C" w:rsidRDefault="004A7D89" w:rsidP="004A7D89">
      <w:pPr>
        <w:pStyle w:val="Nadpis2"/>
        <w:jc w:val="left"/>
        <w:rPr>
          <w:rFonts w:ascii="Verdana" w:hAnsi="Verdana"/>
        </w:rPr>
      </w:pPr>
      <w:r w:rsidRPr="00A1597C">
        <w:rPr>
          <w:rFonts w:ascii="Verdana" w:hAnsi="Verdana"/>
        </w:rPr>
        <w:t>Poskytovatel prohlašuje, že na poskytování předmětu služeb se budou podílet pouze osoby, které splňují podmínky v příloze č. 1 této Smlouvy.</w:t>
      </w:r>
    </w:p>
    <w:p w14:paraId="7FC1A1A5" w14:textId="77777777" w:rsidR="004A7D89" w:rsidRPr="00A1597C" w:rsidRDefault="004A7D89" w:rsidP="004A7D89">
      <w:pPr>
        <w:pStyle w:val="Nadpis2"/>
        <w:jc w:val="left"/>
        <w:rPr>
          <w:rFonts w:ascii="Verdana" w:hAnsi="Verdana"/>
        </w:rPr>
      </w:pPr>
      <w:r w:rsidRPr="00A1597C">
        <w:rPr>
          <w:rFonts w:ascii="Verdana" w:hAnsi="Verdana"/>
        </w:rPr>
        <w:t>V případě zajištění stejnokrojového oblečení ze strany Objednatele v průběhu plnění Předmětu služeb je Poskytovatel povinen zajistit jejich používání.</w:t>
      </w:r>
    </w:p>
    <w:p w14:paraId="42632310" w14:textId="77777777" w:rsidR="004A7D89" w:rsidRPr="00A1597C" w:rsidRDefault="004A7D89" w:rsidP="004A7D89">
      <w:pPr>
        <w:pStyle w:val="Nadpis2"/>
        <w:jc w:val="left"/>
        <w:rPr>
          <w:rFonts w:ascii="Verdana" w:hAnsi="Verdana"/>
        </w:rPr>
      </w:pPr>
      <w:r w:rsidRPr="00A1597C">
        <w:rPr>
          <w:rFonts w:ascii="Verdana" w:hAnsi="Verdana"/>
        </w:rPr>
        <w:t>Poskytovatel se zavazuje, že nezpřístupní ani nepoužije žádnou informaci, zejména obchodní a osobní povahy, se kterou se by se seznámil v souvislosti se zajištěním předmětu služeb v prostorách Objednatele.</w:t>
      </w:r>
    </w:p>
    <w:p w14:paraId="7044FAD8" w14:textId="77777777" w:rsidR="004A7D89" w:rsidRPr="00A1597C" w:rsidRDefault="004A7D89" w:rsidP="004A7D89">
      <w:pPr>
        <w:pStyle w:val="Nadpis2"/>
        <w:jc w:val="left"/>
        <w:rPr>
          <w:rFonts w:ascii="Verdana" w:hAnsi="Verdana"/>
        </w:rPr>
      </w:pPr>
      <w:r w:rsidRPr="00A1597C">
        <w:rPr>
          <w:rFonts w:ascii="Verdana" w:hAnsi="Verdana"/>
        </w:rPr>
        <w:t>Poskytovatel má povinnost všechny osoby, které užije při zajištění sjednaného úklidu prostor Objednatele zavázat povinností zachovávat mlčenlivost o údajích požívajících ochrany, které mají být v zájmu Správy železnic, státní organizace utajeny.</w:t>
      </w:r>
    </w:p>
    <w:p w14:paraId="21582F1A" w14:textId="77777777" w:rsidR="004A7D89" w:rsidRPr="00A1597C" w:rsidRDefault="004A7D89" w:rsidP="004A7D89">
      <w:pPr>
        <w:pStyle w:val="Nadpis2"/>
        <w:jc w:val="left"/>
        <w:rPr>
          <w:rFonts w:ascii="Verdana" w:hAnsi="Verdana"/>
        </w:rPr>
      </w:pPr>
      <w:r w:rsidRPr="00A1597C">
        <w:rPr>
          <w:rFonts w:ascii="Verdana" w:hAnsi="Verdana"/>
        </w:rPr>
        <w:t>Zaměstnanci Poskytovatele se zavazují, že budou za trvání svého pracovněprávního vztahu k Objednavateli i po jeho skončení zachovávat mlčenlivost o všech skutečnostech, které zjistí v souvislosti s výkonem práce, jakož i o vnitřních záležitostech Objednatele, o všech důvěrných informacích dle § 276 odst. 3 zákona č. 262/2006 Sb. zákoník práce, osobních údajů dle Nařízení Evropského parlamentu a Rady (EÚ) č. 2016/679 o ochraně fyzických osob v souvislosti se zpracováním osobních údajů a o volném pohybu těchto údajů a takové informace přiměřeným způsobem zajistí proti neoprávněnému přístupu třetích osob a zdrží se využívání takových informací jinak než v souvislosti s výkonem práce, to vše v rozsahu, v jakém by sdělení, zveřejnění, zpřístupnění nebo využití takových informací mohlo být na újmu oprávněným zájmům zaměstnavatele nebo osob s ním spojených, neurčí-li zaměstnavatel jinak.</w:t>
      </w:r>
    </w:p>
    <w:p w14:paraId="4F13AB05" w14:textId="77777777" w:rsidR="004A7D89" w:rsidRPr="00A1597C" w:rsidRDefault="004A7D89" w:rsidP="004A7D89">
      <w:pPr>
        <w:pStyle w:val="Nadpis2"/>
        <w:jc w:val="left"/>
        <w:rPr>
          <w:rFonts w:ascii="Verdana" w:hAnsi="Verdana"/>
        </w:rPr>
      </w:pPr>
      <w:r w:rsidRPr="00A1597C">
        <w:rPr>
          <w:rFonts w:ascii="Verdana" w:hAnsi="Verdana"/>
        </w:rPr>
        <w:t>Zaměstnanci Poskytovatele se dále zavazují, že v případě, kdy se dozví o jakékoliv skutečnosti, která by mohla mít negativní dopad na zabezpečení důvěrných informací (vč. osobních údajů), neprodleně o této skutečnosti informují kontaktní osobu uvedenou v článku 7.2.1 této Smlouvy.</w:t>
      </w:r>
    </w:p>
    <w:p w14:paraId="4094CFF5" w14:textId="77777777" w:rsidR="004A7D89" w:rsidRPr="00A1597C" w:rsidRDefault="004A7D89" w:rsidP="004A7D89">
      <w:pPr>
        <w:pStyle w:val="Nadpis2"/>
        <w:jc w:val="left"/>
        <w:rPr>
          <w:rFonts w:ascii="Verdana" w:hAnsi="Verdana"/>
        </w:rPr>
      </w:pPr>
      <w:bookmarkStart w:id="3" w:name="_Ref50991608"/>
      <w:r w:rsidRPr="00A1597C">
        <w:rPr>
          <w:rFonts w:ascii="Verdana" w:hAnsi="Verdana"/>
        </w:rPr>
        <w:t>Pokud kterýkoliv zaměstnanec Poskytovatele poruší svou povinnost zachovávat mlčenlivost a postupy stanovené Objednatelem pro nakládání s osobními údaji a úmyslné porušení informací důvěrné povahy či obchodního tajemství, odpovídá za takové porušení Poskytovatel jako v případě, že by povinnost mlčenlivosti porušil sám.</w:t>
      </w:r>
      <w:bookmarkEnd w:id="3"/>
    </w:p>
    <w:p w14:paraId="27FACE7C" w14:textId="77777777" w:rsidR="004A7D89" w:rsidRPr="00A1597C" w:rsidRDefault="004A7D89" w:rsidP="004A7D89">
      <w:pPr>
        <w:pStyle w:val="Nadpis2"/>
        <w:jc w:val="left"/>
        <w:rPr>
          <w:rFonts w:ascii="Verdana" w:hAnsi="Verdana"/>
        </w:rPr>
      </w:pPr>
      <w:r w:rsidRPr="00A1597C">
        <w:rPr>
          <w:rFonts w:ascii="Verdana" w:hAnsi="Verdana"/>
        </w:rPr>
        <w:t>Poskytovatel se zavazuje nahradit Objednateli škodu, která vznikne v důsledku porušení čl. 7.3 až 7.10 této Smlouvy ze strany Poskytovatele. Povinnosti a odpovědnost dopadají na Poskytovatele i v případě, že škodu způsobil jeho zaměstnanec (člen realizačního týmu Poskytovatele).</w:t>
      </w:r>
    </w:p>
    <w:p w14:paraId="5BD034C6" w14:textId="77777777" w:rsidR="004A7D89" w:rsidRPr="00A1597C" w:rsidRDefault="004A7D89" w:rsidP="004A7D89">
      <w:pPr>
        <w:pStyle w:val="Nadpis2"/>
        <w:jc w:val="left"/>
        <w:rPr>
          <w:rFonts w:ascii="Verdana" w:hAnsi="Verdana"/>
        </w:rPr>
      </w:pPr>
      <w:r w:rsidRPr="00A1597C">
        <w:rPr>
          <w:rFonts w:ascii="Verdana" w:eastAsia="Calibri" w:hAnsi="Verdana"/>
        </w:rPr>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D8585F1" w14:textId="77777777" w:rsidR="004A7D89" w:rsidRPr="00A1597C" w:rsidRDefault="004A7D89" w:rsidP="004A7D89">
      <w:pPr>
        <w:pStyle w:val="Nadpis2"/>
        <w:jc w:val="left"/>
        <w:rPr>
          <w:rFonts w:ascii="Verdana" w:hAnsi="Verdana"/>
        </w:rPr>
      </w:pPr>
      <w:r w:rsidRPr="00A1597C">
        <w:rPr>
          <w:rStyle w:val="Nadpis2Char"/>
          <w:rFonts w:ascii="Verdana" w:eastAsia="Calibri" w:hAnsi="Verdana"/>
        </w:rPr>
        <w:t xml:space="preserve">Zaslání </w:t>
      </w:r>
      <w:r w:rsidRPr="00A1597C">
        <w:rPr>
          <w:rFonts w:ascii="Verdana" w:eastAsia="Calibri" w:hAnsi="Verdana"/>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6704B9C" w14:textId="77777777" w:rsidR="004A7D89" w:rsidRPr="00A1597C" w:rsidRDefault="004A7D89" w:rsidP="004A7D89">
      <w:pPr>
        <w:pStyle w:val="Nadpis2"/>
        <w:jc w:val="left"/>
        <w:rPr>
          <w:rFonts w:ascii="Verdana" w:hAnsi="Verdana"/>
        </w:rPr>
      </w:pPr>
      <w:r w:rsidRPr="00A1597C">
        <w:rPr>
          <w:rFonts w:ascii="Verdana" w:eastAsia="Calibri" w:hAnsi="Verdana"/>
        </w:rPr>
        <w:t>S</w:t>
      </w:r>
      <w:r w:rsidRPr="00A1597C">
        <w:rPr>
          <w:rStyle w:val="Nadpis2Char"/>
          <w:rFonts w:ascii="Verdana" w:eastAsia="Calibri" w:hAnsi="Verdana"/>
        </w:rPr>
        <w:t>mluvn</w:t>
      </w:r>
      <w:r w:rsidRPr="00A1597C">
        <w:rPr>
          <w:rFonts w:ascii="Verdana" w:eastAsia="Calibri" w:hAnsi="Verdana"/>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7D119070" w14:textId="77777777" w:rsidR="004A7D89" w:rsidRPr="00A1597C" w:rsidRDefault="004A7D89" w:rsidP="004A7D89">
      <w:pPr>
        <w:pStyle w:val="Nadpis2"/>
        <w:jc w:val="left"/>
        <w:rPr>
          <w:rFonts w:ascii="Verdana" w:hAnsi="Verdana"/>
        </w:rPr>
      </w:pPr>
      <w:r w:rsidRPr="00A1597C">
        <w:rPr>
          <w:rFonts w:ascii="Verdana" w:eastAsia="Calibri" w:hAnsi="Verdana"/>
        </w:rPr>
        <w:t>J</w:t>
      </w:r>
      <w:r w:rsidRPr="00A1597C">
        <w:rPr>
          <w:rStyle w:val="Nadpis2Char"/>
          <w:rFonts w:ascii="Verdana" w:eastAsia="Calibri" w:hAnsi="Verdana"/>
        </w:rPr>
        <w:t>estliže</w:t>
      </w:r>
      <w:r w:rsidRPr="00A1597C">
        <w:rPr>
          <w:rFonts w:ascii="Verdana" w:eastAsia="Calibri" w:hAnsi="Verdana"/>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5DF00B1" w14:textId="77777777" w:rsidR="004A7D89" w:rsidRPr="00A1597C" w:rsidRDefault="004A7D89" w:rsidP="004A7D89">
      <w:pPr>
        <w:pStyle w:val="Nadpis2"/>
        <w:jc w:val="left"/>
        <w:rPr>
          <w:rFonts w:ascii="Verdana" w:eastAsia="Calibri" w:hAnsi="Verdana"/>
        </w:rPr>
      </w:pPr>
      <w:r w:rsidRPr="00A1597C">
        <w:rPr>
          <w:rFonts w:ascii="Verdana" w:eastAsia="Calibri" w:hAnsi="Verdana"/>
        </w:rPr>
        <w:t>Osoby uzavírající tuto smlouvu za Smluvní strany souhlasí s uveřejněním svých osobních údajů, které jsou uvedeny v této smlouvě, spolu se smlouvou v registru smluv. Tento souhlas je udělen na dobu neurčitou.</w:t>
      </w:r>
    </w:p>
    <w:p w14:paraId="772A3E45" w14:textId="00B9A0B6" w:rsidR="004A7D89" w:rsidRDefault="004A7D89" w:rsidP="004A7D89">
      <w:pPr>
        <w:pStyle w:val="Nadpis2"/>
        <w:jc w:val="left"/>
        <w:rPr>
          <w:rFonts w:ascii="Verdana" w:eastAsia="Calibri" w:hAnsi="Verdana"/>
        </w:rPr>
      </w:pPr>
      <w:r w:rsidRPr="00A1597C">
        <w:rPr>
          <w:rFonts w:ascii="Verdana" w:eastAsia="Calibri" w:hAnsi="Verdana"/>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515C3DBA" w14:textId="77777777" w:rsidR="00AC4B7A" w:rsidRPr="00A1597C" w:rsidRDefault="00AC4B7A" w:rsidP="00AC4B7A">
      <w:pPr>
        <w:pStyle w:val="Nadpis1"/>
        <w:rPr>
          <w:rFonts w:ascii="Verdana" w:hAnsi="Verdana"/>
        </w:rPr>
      </w:pPr>
      <w:r w:rsidRPr="00A1597C">
        <w:rPr>
          <w:rFonts w:ascii="Verdana" w:hAnsi="Verdana"/>
        </w:rPr>
        <w:t>Odpovědnost za škodu a pojištění</w:t>
      </w:r>
    </w:p>
    <w:p w14:paraId="5AB8E33B" w14:textId="77777777" w:rsidR="00AC4B7A" w:rsidRPr="00A1597C" w:rsidRDefault="00AC4B7A" w:rsidP="00AC4B7A">
      <w:pPr>
        <w:pStyle w:val="Nadpis2"/>
        <w:jc w:val="left"/>
        <w:rPr>
          <w:rFonts w:ascii="Verdana" w:hAnsi="Verdana"/>
        </w:rPr>
      </w:pPr>
      <w:bookmarkStart w:id="4" w:name="_Ref50991802"/>
      <w:r w:rsidRPr="00A1597C">
        <w:rPr>
          <w:rFonts w:ascii="Verdana" w:hAnsi="Verdana"/>
        </w:rPr>
        <w:t>Poskytovatel nese plnou odpovědnost za jakoukoliv škodu nebo jinou újmu vzniklou při realizaci zajišťovaných Služeb nebo v důsledku porušení povinností Poskytovatele plynoucích mu ze Smlouvy anebo v příčinné souvislosti s prováděním zajišťovaných Služeb. Smluvní strany výslovně sjednávají, že Poskytovatel nese plnou odpovědnost za vzniklé škody při úklidu, v důsledku neprovedení úklidu a za vzniklé úrazy způsobené neprovedením nebo prováděním objednaných prací anebo v příčinné souvislosti s prováděním úklidových prací dle této Smlouvy. Poskytovatel je povinen uhradit Objednateli veškeré způsobené škody, zejména škody ekologické, škody při poškození zařízení či Míst plnění, včetně škod způsobených zaměstnancům Objednatele. Při zjištění vzniku škody jakákoliv ze smluvních stran neprodleně vyrozumí druhou smluvní stranu a obě smluvní strany sepíší o vzniklé škodě protokol.</w:t>
      </w:r>
      <w:bookmarkEnd w:id="4"/>
    </w:p>
    <w:p w14:paraId="01F24666" w14:textId="77777777" w:rsidR="00AC4B7A" w:rsidRPr="00A1597C" w:rsidRDefault="00AC4B7A" w:rsidP="00AC4B7A">
      <w:pPr>
        <w:pStyle w:val="Nadpis2"/>
        <w:jc w:val="left"/>
        <w:rPr>
          <w:rFonts w:ascii="Verdana" w:hAnsi="Verdana"/>
        </w:rPr>
      </w:pPr>
      <w:r w:rsidRPr="00A1597C">
        <w:rPr>
          <w:rFonts w:ascii="Verdana" w:hAnsi="Verdana"/>
        </w:rPr>
        <w:t>Poskytovatel se zavazuje uhradit Objednateli škodu vzniklou na základě nesprávného uplatnění DPH a vystavení daňového dokladu Poskytovatelem.</w:t>
      </w:r>
    </w:p>
    <w:p w14:paraId="4683631D" w14:textId="77777777" w:rsidR="00AC4B7A" w:rsidRPr="00A1597C" w:rsidRDefault="00AC4B7A" w:rsidP="00AC4B7A">
      <w:pPr>
        <w:pStyle w:val="Nadpis2"/>
        <w:jc w:val="left"/>
        <w:rPr>
          <w:rFonts w:ascii="Verdana" w:hAnsi="Verdana"/>
        </w:rPr>
      </w:pPr>
      <w:r w:rsidRPr="00A1597C">
        <w:rPr>
          <w:rFonts w:ascii="Verdana" w:hAnsi="Verdana"/>
        </w:rPr>
        <w:t>Vznikne-li jakákoliv škoda či újma ve smyslu čl. 8.1 této Smlouvy, za kterou dle právních předpisů nese odpovědnost Objednatel, vzniká Objednateli právo požadovat po Poskytovateli náhradu odpovídající náhradě, kterou musel Objednatel uhradit poškozenému.</w:t>
      </w:r>
    </w:p>
    <w:p w14:paraId="397E21E2" w14:textId="77777777" w:rsidR="00AC4B7A" w:rsidRPr="00A1597C" w:rsidRDefault="00AC4B7A" w:rsidP="00AC4B7A">
      <w:pPr>
        <w:pStyle w:val="Nadpis2"/>
        <w:jc w:val="left"/>
        <w:rPr>
          <w:rFonts w:ascii="Verdana" w:hAnsi="Verdana"/>
        </w:rPr>
      </w:pPr>
      <w:r w:rsidRPr="00A1597C">
        <w:rPr>
          <w:rFonts w:ascii="Verdana" w:hAnsi="Verdana"/>
        </w:rPr>
        <w:t xml:space="preserve">Odpovědnost za škodu a nároky z ní vyplývající se řídí </w:t>
      </w:r>
      <w:proofErr w:type="spellStart"/>
      <w:r w:rsidRPr="00A1597C">
        <w:rPr>
          <w:rFonts w:ascii="Verdana" w:hAnsi="Verdana"/>
        </w:rPr>
        <w:t>ust</w:t>
      </w:r>
      <w:proofErr w:type="spellEnd"/>
      <w:r w:rsidRPr="00A1597C">
        <w:rPr>
          <w:rFonts w:ascii="Verdana" w:hAnsi="Verdana"/>
        </w:rPr>
        <w:t>. § 2894 a násl. občanského zákoníku. Hradí se skutečná škoda, její výše není stranami omezena. Škoda se hradí v penězích nebo, je-li to účelné, uvedením do předešlého stavu podle volby Objednatele v konkrétním případě.</w:t>
      </w:r>
    </w:p>
    <w:p w14:paraId="36E6BD7C" w14:textId="77777777" w:rsidR="00AC4B7A" w:rsidRPr="00A1597C" w:rsidRDefault="00AC4B7A" w:rsidP="00AC4B7A">
      <w:pPr>
        <w:pStyle w:val="Nadpis2"/>
        <w:jc w:val="left"/>
        <w:rPr>
          <w:rFonts w:ascii="Verdana" w:hAnsi="Verdana"/>
        </w:rPr>
      </w:pPr>
      <w:r w:rsidRPr="00A1597C">
        <w:rPr>
          <w:rFonts w:ascii="Verdana" w:hAnsi="Verdana"/>
        </w:rPr>
        <w:t xml:space="preserve">Smluvní strany neodpovídají za prodlení způsobené nepředvídatelnými okolnostmi nebo příčinami ležícími mimo jejich vliv v souladu s ustanovením § 2913 odst. 2 občanského </w:t>
      </w:r>
      <w:r w:rsidRPr="00A1597C">
        <w:rPr>
          <w:rFonts w:ascii="Verdana" w:hAnsi="Verdana"/>
        </w:rPr>
        <w:lastRenderedPageBreak/>
        <w:t>zákoníku. Za okolnost vylučující odpovědnost se považuje překážka, jež nastala nezávisle na vůli povinné strany a brání jí ve splnění její povinnosti, jestliže nelze rozumně předpokládat, že by povinná strana tuto překážku nebo její následky odvrátila nebo překonala a dále, že by v době vzniku překážku předvídala. Účinky vylučující odpovědnost jsou omezeny však pouze po dobu, co trvá překážka, s níž jsou tyto povinnosti spojeny. V případě prodlení dle tohoto bodu Smlouvy trvajícího déle než 1 (jeden) měsíc, může Objednatel vypovědět Objednávku na zajištění Služeb do té doby neposkytnutých nebo Smlouvu jako celek, a to s okamžitou účinností ke dni doručení výpovědi druhé smluvní straně.</w:t>
      </w:r>
    </w:p>
    <w:p w14:paraId="4D00047B" w14:textId="77777777" w:rsidR="00AC4B7A" w:rsidRPr="00A1597C" w:rsidRDefault="00AC4B7A" w:rsidP="00AC4B7A">
      <w:pPr>
        <w:pStyle w:val="Nadpis2"/>
        <w:jc w:val="left"/>
        <w:rPr>
          <w:rFonts w:ascii="Verdana" w:hAnsi="Verdana"/>
        </w:rPr>
      </w:pPr>
      <w:r w:rsidRPr="00A1597C">
        <w:rPr>
          <w:rFonts w:ascii="Verdana" w:hAnsi="Verdana"/>
        </w:rPr>
        <w:t>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w:t>
      </w:r>
    </w:p>
    <w:p w14:paraId="14B8B2A3" w14:textId="3D4D11C7" w:rsidR="00AC4B7A" w:rsidRDefault="00AC4B7A" w:rsidP="00AC4B7A">
      <w:pPr>
        <w:pStyle w:val="Nadpis2"/>
        <w:jc w:val="left"/>
        <w:rPr>
          <w:rFonts w:ascii="Verdana" w:hAnsi="Verdana"/>
        </w:rPr>
      </w:pPr>
      <w:r w:rsidRPr="00A1597C">
        <w:rPr>
          <w:rFonts w:ascii="Verdana" w:hAnsi="Verdana"/>
        </w:rPr>
        <w:t>Za účelem vyloučení pochybností smluvní strany potvrzují, že předmětem náhrady škody jsou i sankce vyměřené Objednateli v důsledku porušení povinností Poskytovatele vyplývající mu ze Smlouvy či z obecně závazných právních předpisů, orgány veřejné moci včetně orgánů dohledu a dozoru a takto jim uhrazené.</w:t>
      </w:r>
    </w:p>
    <w:p w14:paraId="330A8919" w14:textId="77777777" w:rsidR="00C53073" w:rsidRPr="00A1597C" w:rsidRDefault="00C53073" w:rsidP="00C53073">
      <w:pPr>
        <w:pStyle w:val="Nadpis1"/>
        <w:rPr>
          <w:rFonts w:ascii="Verdana" w:hAnsi="Verdana"/>
        </w:rPr>
      </w:pPr>
      <w:r w:rsidRPr="00A1597C">
        <w:rPr>
          <w:rFonts w:ascii="Verdana" w:hAnsi="Verdana"/>
        </w:rPr>
        <w:t>Pojištění</w:t>
      </w:r>
    </w:p>
    <w:p w14:paraId="363A4678" w14:textId="77777777" w:rsidR="00C53073" w:rsidRPr="00A1597C" w:rsidRDefault="00C53073" w:rsidP="00C53073">
      <w:pPr>
        <w:pStyle w:val="Nadpis2"/>
        <w:jc w:val="left"/>
        <w:rPr>
          <w:rFonts w:ascii="Verdana" w:hAnsi="Verdana"/>
          <w:kern w:val="1"/>
          <w:lang w:eastAsia="ar-SA"/>
        </w:rPr>
      </w:pPr>
      <w:bookmarkStart w:id="5" w:name="_Ref50991995"/>
      <w:r w:rsidRPr="00A1597C">
        <w:rPr>
          <w:rFonts w:ascii="Verdana" w:hAnsi="Verdana"/>
          <w:kern w:val="1"/>
          <w:lang w:eastAsia="ar-SA"/>
        </w:rPr>
        <w:t>Poskytovatel je povinen mít uzavřenou pojistnou smlouvu, jejímž předmětem je pojištění odpovědnosti za škodu způsobenou třetí osobě, ve výši pojistného plnění min. 1.000.000,- Kč za rok, a to po celou dobu trvání této smlouvy.</w:t>
      </w:r>
      <w:bookmarkEnd w:id="5"/>
      <w:r w:rsidRPr="00A1597C">
        <w:rPr>
          <w:rFonts w:ascii="Verdana" w:hAnsi="Verdana"/>
          <w:kern w:val="1"/>
          <w:lang w:eastAsia="ar-SA"/>
        </w:rPr>
        <w:t xml:space="preserve"> </w:t>
      </w:r>
      <w:r w:rsidRPr="00A1597C">
        <w:rPr>
          <w:rFonts w:ascii="Verdana" w:hAnsi="Verdana"/>
        </w:rPr>
        <w:t xml:space="preserve">Maximální výše spoluúčasti Poskytovatele může činit 5 % </w:t>
      </w:r>
      <w:r>
        <w:rPr>
          <w:rFonts w:ascii="Verdana" w:hAnsi="Verdana"/>
        </w:rPr>
        <w:t>z pojistné události, popřípadě 10</w:t>
      </w:r>
      <w:r w:rsidRPr="00A1597C">
        <w:rPr>
          <w:rFonts w:ascii="Verdana" w:hAnsi="Verdana"/>
        </w:rPr>
        <w:t>.000,- Kč je-li spoluúčast stanovena fixní částkou</w:t>
      </w:r>
    </w:p>
    <w:p w14:paraId="74AE40E2" w14:textId="74B8CB2F" w:rsidR="00C53073" w:rsidRDefault="00C53073" w:rsidP="00C53073">
      <w:pPr>
        <w:pStyle w:val="Nadpis2"/>
        <w:jc w:val="left"/>
        <w:rPr>
          <w:rFonts w:ascii="Verdana" w:hAnsi="Verdana"/>
          <w:kern w:val="1"/>
          <w:lang w:eastAsia="ar-SA"/>
        </w:rPr>
      </w:pPr>
      <w:r w:rsidRPr="00A1597C">
        <w:rPr>
          <w:rFonts w:ascii="Verdana" w:hAnsi="Verdana"/>
          <w:kern w:val="1"/>
          <w:lang w:eastAsia="ar-SA"/>
        </w:rPr>
        <w:t>Poskytovatel se zavazuje neprodleně oznámit Objednateli případné změny Pojistné smlouvy, jinak Poskytovatel odpovídá za případnou škodu, která nesplněním této povinnosti vznikne Objednateli nebo třetí osobě. Nesplnění této povinnosti Poskytovatele je důvodem pro odstoupení od Smlouvy ze strany Objednatele.</w:t>
      </w:r>
    </w:p>
    <w:p w14:paraId="6778FACD" w14:textId="77777777" w:rsidR="00973C0C" w:rsidRPr="00A1597C" w:rsidRDefault="00973C0C" w:rsidP="00973C0C">
      <w:pPr>
        <w:pStyle w:val="Nadpis1"/>
        <w:rPr>
          <w:rFonts w:ascii="Verdana" w:hAnsi="Verdana"/>
        </w:rPr>
      </w:pPr>
      <w:r w:rsidRPr="00A1597C">
        <w:rPr>
          <w:rFonts w:ascii="Verdana" w:hAnsi="Verdana"/>
        </w:rPr>
        <w:t>Sankce</w:t>
      </w:r>
    </w:p>
    <w:p w14:paraId="273A77B8" w14:textId="77777777" w:rsidR="00973C0C" w:rsidRPr="00A1597C" w:rsidRDefault="00973C0C" w:rsidP="00973C0C">
      <w:pPr>
        <w:pStyle w:val="Nadpis2"/>
        <w:jc w:val="left"/>
        <w:rPr>
          <w:rFonts w:ascii="Verdana" w:hAnsi="Verdana"/>
        </w:rPr>
      </w:pPr>
      <w:r w:rsidRPr="00A1597C">
        <w:rPr>
          <w:rFonts w:ascii="Verdana" w:hAnsi="Verdana"/>
        </w:rPr>
        <w:t>Poruší-li Poskytovatel svoji povinnost zajišťovat Služby řádně a včas nebo nebudou-li Služby zajišťovány Poskytovatelem v souladu s touto Smlouvou včetně dodržení pravidel a standardů uvedených v Příloze č. 1 a 2. této Smlouvy, je povinen Poskytovatel zaplatit Objednateli smluvní pokutu ve výši 5.000,- Kč za každý jednotlivý případ porušení. V případě opakovaného (dva a více, v průběhu šedesáti po sobě jdoucích kalendářních dnů) porušení jakékoliv z výše uvedených povinností Poskytovatelem, se Poskytovatel zavazuje zaplatit Objednateli smluvní pokutu vypočítanou dle tohoto vzorce: výše pokuty za první porušení násobeno pořadovým číslem porušení povinnosti, maximálně však 50.000,- Kč za jednotlivé porušení povinnosti.</w:t>
      </w:r>
    </w:p>
    <w:p w14:paraId="090FA13E" w14:textId="77777777" w:rsidR="00973C0C" w:rsidRPr="00A1597C" w:rsidRDefault="00973C0C" w:rsidP="00973C0C">
      <w:pPr>
        <w:pStyle w:val="Nadpis2"/>
        <w:jc w:val="left"/>
        <w:rPr>
          <w:rFonts w:ascii="Verdana" w:hAnsi="Verdana"/>
        </w:rPr>
      </w:pPr>
      <w:r w:rsidRPr="00A1597C">
        <w:rPr>
          <w:rFonts w:ascii="Verdana" w:hAnsi="Verdana"/>
        </w:rPr>
        <w:t xml:space="preserve">Neoznámí-li Poskytovatel změnu Pojistné smlouvy Objednateli nebo dojde-li ke snížení rozsahu pojištění pod výši uvedenou v odst. 9.1 této Smlouvy, či k úplnému ukončení Pojistné smlouvy, je Poskytovatel povinen uhradit Objednateli smluvní pokutu ve výši 100.000,- Kč. Možnost odstoupení od Smlouvy zůstává nedotčena. </w:t>
      </w:r>
    </w:p>
    <w:p w14:paraId="37A9815E" w14:textId="77777777" w:rsidR="00973C0C" w:rsidRPr="00A1597C" w:rsidRDefault="00973C0C" w:rsidP="00973C0C">
      <w:pPr>
        <w:pStyle w:val="Nadpis2"/>
        <w:jc w:val="left"/>
        <w:rPr>
          <w:rFonts w:ascii="Verdana" w:hAnsi="Verdana"/>
        </w:rPr>
      </w:pPr>
      <w:r w:rsidRPr="00A1597C">
        <w:rPr>
          <w:rFonts w:ascii="Verdana" w:hAnsi="Verdana"/>
        </w:rPr>
        <w:t>Prokáže-li se zpětně, že Poskytovatel používal k úklidu v prostorách Objednatele čisticí prostředky, které neodpovídaly certifikaci čisticích prostředků, zavazuje se Poskytovatel uhradit smluvní pokutu ve výši 10.000 Kč za každý i započatý den, kdy byly takové čisticí prostředky při úklidu prokazatelně používány. Smluvní strany se dohodly, že Objednatel má právo započíst pohledávku na úhradu smluvní pokuty dle předchozí věty</w:t>
      </w:r>
      <w:r w:rsidRPr="00A1597C" w:rsidDel="00CB45F2">
        <w:rPr>
          <w:rFonts w:ascii="Verdana" w:hAnsi="Verdana"/>
        </w:rPr>
        <w:t xml:space="preserve"> </w:t>
      </w:r>
      <w:r w:rsidRPr="00A1597C">
        <w:rPr>
          <w:rFonts w:ascii="Verdana" w:hAnsi="Verdana"/>
        </w:rPr>
        <w:t>proti pohledávkám Poskytovatele vzniklých na základě této smlouvy, i v případě, že tyto pohledávky nejsou ještě splatné.</w:t>
      </w:r>
    </w:p>
    <w:p w14:paraId="7CD4D5AD" w14:textId="77777777" w:rsidR="00973C0C" w:rsidRPr="00A1597C" w:rsidRDefault="00973C0C" w:rsidP="00973C0C">
      <w:pPr>
        <w:pStyle w:val="Nadpis2"/>
        <w:jc w:val="left"/>
        <w:rPr>
          <w:rFonts w:ascii="Verdana" w:hAnsi="Verdana"/>
        </w:rPr>
      </w:pPr>
      <w:r w:rsidRPr="00A1597C">
        <w:rPr>
          <w:rFonts w:ascii="Verdana" w:hAnsi="Verdana"/>
        </w:rPr>
        <w:t xml:space="preserve">Nesplní-li Poskytovatel povinnost dle čl. 3.2.2 této Smlouvy, uhradí Objednateli smluvní pokutu ve výši 10.000 Kč za každý byť i započatý den, po který bude od takové výzvy v prodlení. </w:t>
      </w:r>
    </w:p>
    <w:p w14:paraId="0C164895" w14:textId="77777777" w:rsidR="00973C0C" w:rsidRPr="00A1597C" w:rsidRDefault="00973C0C" w:rsidP="00973C0C">
      <w:pPr>
        <w:pStyle w:val="Nadpis2"/>
        <w:jc w:val="left"/>
        <w:rPr>
          <w:rFonts w:ascii="Verdana" w:hAnsi="Verdana"/>
        </w:rPr>
      </w:pPr>
      <w:r w:rsidRPr="00A1597C">
        <w:rPr>
          <w:rFonts w:ascii="Verdana" w:hAnsi="Verdana"/>
        </w:rPr>
        <w:t>Poskytovatel se zavazuje uhradit smluvní pokutu ve výši 10.000 Kč za každý prokázaný případ nesplnění povinnosti třídit v jeho prostorách odpad ze strany osob podílejících se na straně Poskytovatele na plnění této smlouvy. Jednotlivým případem se rozumí každé jednání uskutečněné v jednom objektu ve stejný den bez ohledu na množství roztříděného odpadu.</w:t>
      </w:r>
    </w:p>
    <w:p w14:paraId="4DEB43FC" w14:textId="77777777" w:rsidR="00973C0C" w:rsidRPr="00A1597C" w:rsidRDefault="00973C0C" w:rsidP="00973C0C">
      <w:pPr>
        <w:pStyle w:val="Nadpis2"/>
        <w:jc w:val="left"/>
        <w:rPr>
          <w:rFonts w:ascii="Verdana" w:hAnsi="Verdana"/>
        </w:rPr>
      </w:pPr>
      <w:r w:rsidRPr="00A1597C">
        <w:rPr>
          <w:rFonts w:ascii="Verdana" w:hAnsi="Verdana"/>
        </w:rPr>
        <w:t>Sjednáním smluvních pokut není dotčeno právo Objednatele na náhradu škody a Poskytovatel se zaplacením smluvní pokuty nezbavuje povinnosti poskytnout plnění, ke kterému se Smlouvou zavázal. Poskytovatel prohlašuje, že smluvní pokuty sjednané v této Smlouvě považuje za přiměřené vzhledem k povinnostem, k jejichž splnění se váží.</w:t>
      </w:r>
    </w:p>
    <w:p w14:paraId="559BFBCE" w14:textId="77777777" w:rsidR="00973C0C" w:rsidRPr="00A1597C" w:rsidRDefault="00973C0C" w:rsidP="00973C0C">
      <w:pPr>
        <w:pStyle w:val="Nadpis2"/>
        <w:jc w:val="left"/>
        <w:rPr>
          <w:rFonts w:ascii="Verdana" w:hAnsi="Verdana"/>
        </w:rPr>
      </w:pPr>
      <w:r w:rsidRPr="00A1597C">
        <w:rPr>
          <w:rFonts w:ascii="Verdana" w:hAnsi="Verdana"/>
        </w:rPr>
        <w:lastRenderedPageBreak/>
        <w:t>Povinnost zaplatit jakoukoliv smluvní pokutu vzniká Poskytovateli do 30 dnů od doručení výzvy Objednatele Poskytovateli k zaplacení smluvní pokuty.</w:t>
      </w:r>
    </w:p>
    <w:p w14:paraId="5C17DED5" w14:textId="391F59A1" w:rsidR="00973C0C" w:rsidRDefault="00973C0C" w:rsidP="00973C0C">
      <w:pPr>
        <w:pStyle w:val="Nadpis2"/>
        <w:jc w:val="left"/>
        <w:rPr>
          <w:rFonts w:ascii="Verdana" w:hAnsi="Verdana"/>
        </w:rPr>
      </w:pPr>
      <w:r w:rsidRPr="00A1597C">
        <w:rPr>
          <w:rFonts w:ascii="Verdana" w:hAnsi="Verdana"/>
        </w:rPr>
        <w:t>Poskytovatel se zavazuje nedat do zástavy a nepostoupit své pohledávky a závazky plynoucí ze Smlouvy třetím osobám bez předchozího písemného souhlasu Objednatele. V případě, že Poskytovatel poruší toto smluvní ujednání, je Poskytovatel povinen zaplatit Objednateli smluvní pokutu ve výši 20 % z  hodnoty zastavené nebo postoupené pohledávky, minimálně však ve výši 5.000,- Kč. Nárok Objednatele na případnou náhradu škody v plné výši není vyplacením smluvní pokuty dotčen.</w:t>
      </w:r>
    </w:p>
    <w:p w14:paraId="1B7F3AE3" w14:textId="77777777" w:rsidR="00973C0C" w:rsidRPr="00A1597C" w:rsidRDefault="00973C0C" w:rsidP="00973C0C">
      <w:pPr>
        <w:pStyle w:val="Nadpis1"/>
        <w:rPr>
          <w:rFonts w:ascii="Verdana" w:eastAsia="Times New Roman" w:hAnsi="Verdana"/>
          <w:lang w:eastAsia="cs-CZ"/>
        </w:rPr>
      </w:pPr>
      <w:r w:rsidRPr="00A1597C">
        <w:rPr>
          <w:rFonts w:ascii="Verdana" w:eastAsia="Times New Roman" w:hAnsi="Verdana"/>
          <w:lang w:eastAsia="cs-CZ"/>
        </w:rPr>
        <w:t>Skončení smluvního vztahu</w:t>
      </w:r>
    </w:p>
    <w:p w14:paraId="7B02E7D5" w14:textId="395C65F2" w:rsidR="00973C0C" w:rsidRPr="00A1597C" w:rsidRDefault="00973C0C" w:rsidP="00973C0C">
      <w:pPr>
        <w:pStyle w:val="Nadpis2"/>
        <w:jc w:val="left"/>
        <w:rPr>
          <w:rFonts w:ascii="Verdana" w:hAnsi="Verdana"/>
        </w:rPr>
      </w:pPr>
      <w:r w:rsidRPr="00A1597C">
        <w:rPr>
          <w:rFonts w:ascii="Verdana" w:eastAsia="Calibri" w:hAnsi="Verdana"/>
        </w:rPr>
        <w:t>Objednatel je</w:t>
      </w:r>
      <w:r w:rsidRPr="00A1597C">
        <w:rPr>
          <w:rFonts w:ascii="Verdana" w:hAnsi="Verdana"/>
        </w:rPr>
        <w:t xml:space="preserve"> oprávněn tuto Smlouvu písemně vypovědět bez uvedení důvodů v </w:t>
      </w:r>
      <w:r>
        <w:rPr>
          <w:rFonts w:ascii="Verdana" w:hAnsi="Verdana"/>
        </w:rPr>
        <w:br/>
      </w:r>
      <w:r w:rsidRPr="00A1597C">
        <w:rPr>
          <w:rFonts w:ascii="Verdana" w:hAnsi="Verdana"/>
        </w:rPr>
        <w:t>3 měsíční výpovědní lhůtě. Výpovědní lhůta začíná plynout od prvního dne měsíce následujícího po doručení výpovědi druhé Smluvní straně.</w:t>
      </w:r>
    </w:p>
    <w:p w14:paraId="3984E09F" w14:textId="77777777" w:rsidR="00973C0C" w:rsidRPr="00A1597C" w:rsidRDefault="00973C0C" w:rsidP="00973C0C">
      <w:pPr>
        <w:pStyle w:val="Nadpis2"/>
        <w:jc w:val="left"/>
        <w:rPr>
          <w:rFonts w:ascii="Verdana" w:hAnsi="Verdana"/>
        </w:rPr>
      </w:pPr>
      <w:r w:rsidRPr="00A1597C">
        <w:rPr>
          <w:rFonts w:ascii="Verdana" w:hAnsi="Verdana"/>
        </w:rPr>
        <w:t xml:space="preserve">Smluvní strany jsou oprávněny odstoupit od této Smlouvy z níže uvedených důvodů: </w:t>
      </w:r>
    </w:p>
    <w:p w14:paraId="39AA128C" w14:textId="77777777" w:rsidR="00973C0C" w:rsidRPr="00A1597C" w:rsidRDefault="00973C0C" w:rsidP="00973C0C">
      <w:pPr>
        <w:pStyle w:val="Nadpis3"/>
        <w:ind w:left="1571"/>
        <w:jc w:val="left"/>
        <w:rPr>
          <w:rFonts w:ascii="Verdana" w:hAnsi="Verdana"/>
          <w:u w:val="single"/>
        </w:rPr>
      </w:pPr>
      <w:bookmarkStart w:id="6" w:name="_Ref51054400"/>
      <w:r w:rsidRPr="00A1597C">
        <w:rPr>
          <w:rFonts w:ascii="Verdana" w:hAnsi="Verdana"/>
          <w:u w:val="single"/>
        </w:rPr>
        <w:t xml:space="preserve">Objednatel je oprávněn odstoupit od této Smlouvy, pokud: </w:t>
      </w:r>
      <w:bookmarkEnd w:id="6"/>
    </w:p>
    <w:p w14:paraId="4C965615" w14:textId="77777777" w:rsidR="00973C0C" w:rsidRPr="00A1597C" w:rsidRDefault="00973C0C" w:rsidP="00973C0C">
      <w:pPr>
        <w:numPr>
          <w:ilvl w:val="0"/>
          <w:numId w:val="38"/>
        </w:numPr>
        <w:overflowPunct w:val="0"/>
        <w:autoSpaceDE w:val="0"/>
        <w:autoSpaceDN w:val="0"/>
        <w:adjustRightInd w:val="0"/>
        <w:spacing w:after="0" w:line="240" w:lineRule="auto"/>
        <w:ind w:left="1418" w:hanging="357"/>
        <w:textAlignment w:val="baseline"/>
        <w:rPr>
          <w:rFonts w:ascii="Verdana" w:hAnsi="Verdana"/>
        </w:rPr>
      </w:pPr>
      <w:r w:rsidRPr="00A1597C">
        <w:rPr>
          <w:rFonts w:ascii="Verdana" w:hAnsi="Verdana"/>
        </w:rPr>
        <w:t>Poskytovatel neprovádí plnění, jež je předmětem této Smlouvy v souladu se Smlouvou a podklady a pokyny, které jsou pro provedení předmětu Smlouvy závazné, a Poskytovatel přestože byl Objednatelem vyzván k plnění předmětu Smlouvy řádným způsobem a k odstranění případných vad vzniklých vadným plněním předmětu této Smlouvy, tak neprodleně neučinil;</w:t>
      </w:r>
    </w:p>
    <w:p w14:paraId="3E713992" w14:textId="77777777" w:rsidR="00973C0C" w:rsidRPr="00A1597C" w:rsidRDefault="00973C0C" w:rsidP="00973C0C">
      <w:pPr>
        <w:numPr>
          <w:ilvl w:val="0"/>
          <w:numId w:val="38"/>
        </w:numPr>
        <w:overflowPunct w:val="0"/>
        <w:autoSpaceDE w:val="0"/>
        <w:autoSpaceDN w:val="0"/>
        <w:adjustRightInd w:val="0"/>
        <w:spacing w:after="0" w:line="240" w:lineRule="auto"/>
        <w:ind w:left="1418" w:hanging="357"/>
        <w:textAlignment w:val="baseline"/>
        <w:rPr>
          <w:rFonts w:ascii="Verdana" w:hAnsi="Verdana"/>
        </w:rPr>
      </w:pPr>
      <w:r w:rsidRPr="00A1597C">
        <w:rPr>
          <w:rFonts w:ascii="Verdana" w:hAnsi="Verdana"/>
        </w:rPr>
        <w:t xml:space="preserve">pracovník Poskytovatele je při výkonu služby dle této Smlouvy pod vlivem alkoholu nebo jiných zakázaných látek, tuto skutečnost prokazují zaměstnanci odboru personálního Objednatele. Pracovníci Poskytovatele jsou povinni podrobit se zkoušce na alkohol nebo jiné zakázané látky. Pokud se na výzvu zaměstnanců odboru personálního Objednatele zkoušce nepodrobí, jedná se o podstatné porušení povinností na straně Poskytovatele; </w:t>
      </w:r>
    </w:p>
    <w:p w14:paraId="18BA7CFE" w14:textId="77777777" w:rsidR="00973C0C" w:rsidRPr="00A1597C" w:rsidRDefault="00973C0C" w:rsidP="00973C0C">
      <w:pPr>
        <w:numPr>
          <w:ilvl w:val="0"/>
          <w:numId w:val="38"/>
        </w:numPr>
        <w:overflowPunct w:val="0"/>
        <w:autoSpaceDE w:val="0"/>
        <w:autoSpaceDN w:val="0"/>
        <w:adjustRightInd w:val="0"/>
        <w:spacing w:after="0" w:line="240" w:lineRule="auto"/>
        <w:ind w:left="1418" w:hanging="357"/>
        <w:textAlignment w:val="baseline"/>
        <w:rPr>
          <w:rFonts w:ascii="Verdana" w:hAnsi="Verdana"/>
        </w:rPr>
      </w:pPr>
      <w:r w:rsidRPr="00A1597C">
        <w:rPr>
          <w:rFonts w:ascii="Verdana" w:hAnsi="Verdana"/>
        </w:rPr>
        <w:t xml:space="preserve">pracovníkovi Poskytovatele je prokázána krádež majetku Objednatele nebo pokus o ni; </w:t>
      </w:r>
    </w:p>
    <w:p w14:paraId="4559E5C7" w14:textId="77777777" w:rsidR="00973C0C" w:rsidRPr="00A1597C" w:rsidRDefault="00973C0C" w:rsidP="00973C0C">
      <w:pPr>
        <w:numPr>
          <w:ilvl w:val="0"/>
          <w:numId w:val="38"/>
        </w:numPr>
        <w:overflowPunct w:val="0"/>
        <w:autoSpaceDE w:val="0"/>
        <w:autoSpaceDN w:val="0"/>
        <w:adjustRightInd w:val="0"/>
        <w:spacing w:after="0" w:line="240" w:lineRule="auto"/>
        <w:ind w:left="1418" w:hanging="357"/>
        <w:textAlignment w:val="baseline"/>
        <w:rPr>
          <w:rFonts w:ascii="Verdana" w:hAnsi="Verdana"/>
        </w:rPr>
      </w:pPr>
      <w:r w:rsidRPr="00A1597C">
        <w:rPr>
          <w:rFonts w:ascii="Verdana" w:hAnsi="Verdana"/>
        </w:rPr>
        <w:t xml:space="preserve">pracovníci Poskytovatele provádí nepovolenou manipulaci s výpočetní technikou Objednatele; </w:t>
      </w:r>
    </w:p>
    <w:p w14:paraId="24D0E467" w14:textId="77777777" w:rsidR="00973C0C" w:rsidRPr="00A1597C" w:rsidRDefault="00973C0C" w:rsidP="00973C0C">
      <w:pPr>
        <w:numPr>
          <w:ilvl w:val="0"/>
          <w:numId w:val="38"/>
        </w:numPr>
        <w:overflowPunct w:val="0"/>
        <w:autoSpaceDE w:val="0"/>
        <w:autoSpaceDN w:val="0"/>
        <w:adjustRightInd w:val="0"/>
        <w:spacing w:after="0" w:line="240" w:lineRule="auto"/>
        <w:ind w:left="1418" w:hanging="357"/>
        <w:textAlignment w:val="baseline"/>
        <w:rPr>
          <w:rFonts w:ascii="Verdana" w:hAnsi="Verdana"/>
        </w:rPr>
      </w:pPr>
      <w:r w:rsidRPr="00A1597C">
        <w:rPr>
          <w:rFonts w:ascii="Verdana" w:hAnsi="Verdana"/>
        </w:rPr>
        <w:t xml:space="preserve">porušením povinností Poskytovatele vznikne Objednateli škoda přesahující částku 2.000.000,- Kč; </w:t>
      </w:r>
    </w:p>
    <w:p w14:paraId="7CD7067A" w14:textId="77777777" w:rsidR="00973C0C" w:rsidRPr="00A1597C" w:rsidRDefault="00973C0C" w:rsidP="00973C0C">
      <w:pPr>
        <w:numPr>
          <w:ilvl w:val="0"/>
          <w:numId w:val="38"/>
        </w:numPr>
        <w:overflowPunct w:val="0"/>
        <w:autoSpaceDE w:val="0"/>
        <w:autoSpaceDN w:val="0"/>
        <w:adjustRightInd w:val="0"/>
        <w:spacing w:after="0" w:line="240" w:lineRule="auto"/>
        <w:ind w:left="1418" w:hanging="357"/>
        <w:textAlignment w:val="baseline"/>
        <w:rPr>
          <w:rFonts w:ascii="Verdana" w:hAnsi="Verdana"/>
        </w:rPr>
      </w:pPr>
      <w:r w:rsidRPr="00A1597C">
        <w:rPr>
          <w:rFonts w:ascii="Verdana" w:hAnsi="Verdana"/>
        </w:rPr>
        <w:t>bylo vůči Poskytovateli zahájeno řízení podle zák. č. 182/2006 Sb., o úpadku a způsobech jeho řešení, ve znění pozdějších předpisů, není-li Objednatel schopen plnit své povinnosti související s plněním předmětu Smlouvy.</w:t>
      </w:r>
    </w:p>
    <w:p w14:paraId="602065F6" w14:textId="77777777" w:rsidR="00973C0C" w:rsidRPr="00A1597C" w:rsidRDefault="00973C0C" w:rsidP="00973C0C">
      <w:pPr>
        <w:pStyle w:val="Nadpis3"/>
        <w:numPr>
          <w:ilvl w:val="0"/>
          <w:numId w:val="38"/>
        </w:numPr>
        <w:ind w:left="1418"/>
        <w:jc w:val="left"/>
        <w:rPr>
          <w:rFonts w:ascii="Verdana" w:hAnsi="Verdana"/>
        </w:rPr>
      </w:pPr>
      <w:r w:rsidRPr="00A1597C">
        <w:rPr>
          <w:rFonts w:ascii="Verdana" w:hAnsi="Verdana"/>
        </w:rPr>
        <w:t>dochází k dlouhodobému a závažnému porušování povinností Poskytovatele v oblasti OVZ. Dlouhodobým a závažným porušováním této smlouvy se rozumí:</w:t>
      </w:r>
    </w:p>
    <w:p w14:paraId="55F48115" w14:textId="77777777" w:rsidR="00973C0C" w:rsidRPr="00A1597C" w:rsidRDefault="00973C0C" w:rsidP="00973C0C">
      <w:pPr>
        <w:pStyle w:val="Nadpis3"/>
        <w:numPr>
          <w:ilvl w:val="0"/>
          <w:numId w:val="40"/>
        </w:numPr>
        <w:jc w:val="left"/>
        <w:rPr>
          <w:rFonts w:ascii="Verdana" w:hAnsi="Verdana"/>
        </w:rPr>
      </w:pPr>
      <w:r w:rsidRPr="00A1597C">
        <w:rPr>
          <w:rFonts w:ascii="Verdana" w:hAnsi="Verdana"/>
        </w:rPr>
        <w:t>poskytování úklidových služeb za pomocí čisticích prostředků, které neodpovídají požadované technické specifikaci, alespoň ve třech případech po dobu jejího trvání,</w:t>
      </w:r>
    </w:p>
    <w:p w14:paraId="2008DFFE" w14:textId="77777777" w:rsidR="00973C0C" w:rsidRPr="00A1597C" w:rsidRDefault="00973C0C" w:rsidP="00973C0C">
      <w:pPr>
        <w:pStyle w:val="Nadpis3"/>
        <w:numPr>
          <w:ilvl w:val="0"/>
          <w:numId w:val="40"/>
        </w:numPr>
        <w:jc w:val="left"/>
        <w:rPr>
          <w:rFonts w:ascii="Verdana" w:hAnsi="Verdana"/>
        </w:rPr>
      </w:pPr>
      <w:r w:rsidRPr="00A1597C">
        <w:rPr>
          <w:rFonts w:ascii="Verdana" w:hAnsi="Verdana"/>
        </w:rPr>
        <w:t>prodlení s povinností předložit interní dokumenty, jimiž Poskytovatel zavedl ve své organizaci systém nakládání s odpadem a jeho třídění po dobu delší než 30 dnů,</w:t>
      </w:r>
    </w:p>
    <w:p w14:paraId="0F85D331" w14:textId="77777777" w:rsidR="00973C0C" w:rsidRPr="00A1597C" w:rsidRDefault="00973C0C" w:rsidP="00973C0C">
      <w:pPr>
        <w:pStyle w:val="Nadpis3"/>
        <w:numPr>
          <w:ilvl w:val="0"/>
          <w:numId w:val="40"/>
        </w:numPr>
        <w:jc w:val="left"/>
        <w:rPr>
          <w:rFonts w:ascii="Verdana" w:hAnsi="Verdana"/>
        </w:rPr>
      </w:pPr>
      <w:r w:rsidRPr="00A1597C">
        <w:rPr>
          <w:rFonts w:ascii="Verdana" w:hAnsi="Verdana"/>
        </w:rPr>
        <w:t>porušení povinnosti Poskytovatele třídit odpad v požadovaném rozsahu v alespoň pěti prokázaných případech.</w:t>
      </w:r>
    </w:p>
    <w:p w14:paraId="1C03AFF5" w14:textId="77777777" w:rsidR="00973C0C" w:rsidRPr="00A1597C" w:rsidRDefault="00973C0C" w:rsidP="00973C0C">
      <w:pPr>
        <w:pStyle w:val="Nadpis3"/>
        <w:numPr>
          <w:ilvl w:val="0"/>
          <w:numId w:val="38"/>
        </w:numPr>
        <w:ind w:left="1418"/>
        <w:jc w:val="left"/>
        <w:rPr>
          <w:rFonts w:ascii="Verdana" w:hAnsi="Verdana"/>
        </w:rPr>
      </w:pPr>
      <w:r w:rsidRPr="00A1597C">
        <w:rPr>
          <w:rFonts w:ascii="Verdana" w:hAnsi="Verdana"/>
        </w:rPr>
        <w:t>Poskytovatel nebude disponovat realizačním týmem, který by splňoval veškeré zadávací podmínky a tuto skutečnost nenapraví ani po výzvě Objednatelem do 3 pracovních dnů.</w:t>
      </w:r>
    </w:p>
    <w:p w14:paraId="54820379" w14:textId="77777777" w:rsidR="00973C0C" w:rsidRPr="00A1597C" w:rsidRDefault="00973C0C" w:rsidP="00973C0C">
      <w:pPr>
        <w:pStyle w:val="Nadpis3"/>
        <w:ind w:left="1560" w:hanging="709"/>
        <w:jc w:val="left"/>
        <w:rPr>
          <w:rFonts w:ascii="Verdana" w:hAnsi="Verdana"/>
        </w:rPr>
      </w:pPr>
      <w:r w:rsidRPr="00A1597C">
        <w:rPr>
          <w:rFonts w:ascii="Verdana" w:hAnsi="Verdana"/>
          <w:u w:val="single"/>
        </w:rPr>
        <w:t>Poskytovatel je oprávněn odstoupit od této Smlouvy, pokud</w:t>
      </w:r>
    </w:p>
    <w:p w14:paraId="1ACC1F03" w14:textId="77777777" w:rsidR="00973C0C" w:rsidRPr="00A1597C" w:rsidRDefault="00973C0C" w:rsidP="00973C0C">
      <w:pPr>
        <w:numPr>
          <w:ilvl w:val="0"/>
          <w:numId w:val="39"/>
        </w:numPr>
        <w:overflowPunct w:val="0"/>
        <w:autoSpaceDE w:val="0"/>
        <w:autoSpaceDN w:val="0"/>
        <w:adjustRightInd w:val="0"/>
        <w:spacing w:after="0" w:line="240" w:lineRule="auto"/>
        <w:ind w:left="1418" w:hanging="357"/>
        <w:textAlignment w:val="baseline"/>
        <w:rPr>
          <w:rFonts w:ascii="Verdana" w:hAnsi="Verdana"/>
        </w:rPr>
      </w:pPr>
      <w:r w:rsidRPr="00A1597C">
        <w:rPr>
          <w:rFonts w:ascii="Verdana" w:hAnsi="Verdana"/>
        </w:rPr>
        <w:t>Objednatel nezaplatí opakovaně Poskytovateli za řádně provedený předmět Smlouvy,</w:t>
      </w:r>
    </w:p>
    <w:p w14:paraId="23CE78B4" w14:textId="77777777" w:rsidR="00973C0C" w:rsidRPr="00A1597C" w:rsidRDefault="00973C0C" w:rsidP="00973C0C">
      <w:pPr>
        <w:numPr>
          <w:ilvl w:val="0"/>
          <w:numId w:val="39"/>
        </w:numPr>
        <w:overflowPunct w:val="0"/>
        <w:autoSpaceDE w:val="0"/>
        <w:autoSpaceDN w:val="0"/>
        <w:adjustRightInd w:val="0"/>
        <w:spacing w:after="0" w:line="240" w:lineRule="auto"/>
        <w:ind w:left="1418" w:hanging="357"/>
        <w:textAlignment w:val="baseline"/>
        <w:rPr>
          <w:rFonts w:ascii="Verdana" w:hAnsi="Verdana"/>
        </w:rPr>
      </w:pPr>
      <w:r w:rsidRPr="00A1597C">
        <w:rPr>
          <w:rFonts w:ascii="Verdana" w:hAnsi="Verdana"/>
        </w:rPr>
        <w:t>bylo vůči Objednateli zahájeno řízení podle zák. č. 182/2006 Sb., o úpadku a způsobech jeho řešení, ve znění pozdějších předpisů, není-li Objednatel schopen plnit své povinnosti související s plněním předmětu Smlouvy.</w:t>
      </w:r>
    </w:p>
    <w:p w14:paraId="42F95739" w14:textId="77777777" w:rsidR="00973C0C" w:rsidRPr="00A1597C" w:rsidRDefault="00973C0C" w:rsidP="00973C0C">
      <w:pPr>
        <w:pStyle w:val="Nadpis2"/>
        <w:jc w:val="left"/>
        <w:rPr>
          <w:rFonts w:ascii="Verdana" w:hAnsi="Verdana"/>
        </w:rPr>
      </w:pPr>
      <w:r w:rsidRPr="00A1597C">
        <w:rPr>
          <w:rFonts w:ascii="Verdana" w:hAnsi="Verdana"/>
        </w:rPr>
        <w:t>Odstoupení od Smlouvy musí být písemné, jinak je neplatné. Odstoupení je účinné ode dne, kdy bude doručeno druhé Smluvní straně.</w:t>
      </w:r>
    </w:p>
    <w:p w14:paraId="72940AA2" w14:textId="77777777" w:rsidR="00973C0C" w:rsidRPr="00A1597C" w:rsidRDefault="00973C0C" w:rsidP="00973C0C">
      <w:pPr>
        <w:pStyle w:val="Nadpis2"/>
        <w:jc w:val="left"/>
        <w:rPr>
          <w:rFonts w:ascii="Verdana" w:hAnsi="Verdana"/>
        </w:rPr>
      </w:pPr>
      <w:r w:rsidRPr="00A1597C">
        <w:rPr>
          <w:rFonts w:ascii="Verdana" w:hAnsi="Verdana"/>
        </w:rPr>
        <w:t>Po doručení odstoupení od Smlouvy je Poskytovatel povinen učinit veškerá opatření potřebná k tomu, aby se zabránilo vzniku škody bezprostředně hrozící Objednateli nedokončením služeb podle této Smlouvy.</w:t>
      </w:r>
    </w:p>
    <w:p w14:paraId="3468DC64" w14:textId="77777777" w:rsidR="00973C0C" w:rsidRPr="00A1597C" w:rsidRDefault="00973C0C" w:rsidP="00973C0C">
      <w:pPr>
        <w:pStyle w:val="Nadpis2"/>
        <w:jc w:val="left"/>
        <w:rPr>
          <w:rFonts w:ascii="Verdana" w:hAnsi="Verdana"/>
        </w:rPr>
      </w:pPr>
      <w:r w:rsidRPr="00A1597C">
        <w:rPr>
          <w:rFonts w:ascii="Verdana" w:hAnsi="Verdana"/>
        </w:rPr>
        <w:t>Okamžikem doručení oznámení o odstoupení od této Smlouvy zanikají všechna práva</w:t>
      </w:r>
      <w:r w:rsidRPr="00A1597C">
        <w:rPr>
          <w:rFonts w:ascii="Verdana" w:hAnsi="Verdana"/>
        </w:rPr>
        <w:br/>
        <w:t xml:space="preserve">a povinnosti Smluvních stran ze Smlouvy. Odstoupení od Smlouvy nemá vliv na </w:t>
      </w:r>
      <w:r w:rsidRPr="00A1597C">
        <w:rPr>
          <w:rFonts w:ascii="Verdana" w:hAnsi="Verdana"/>
        </w:rPr>
        <w:lastRenderedPageBreak/>
        <w:t>povinnost smluvních stran hradit smluvní pokuty z této Smlouvy vzniklé. Odstoupení od Smlouvy se rovněž nedotýká nároku na náhradu škody vzniklé porušením Smlouvy, řešení sporů mezi Smluvními stranami a jiných ustanovení, která podle projevené vůle Smluvních stran nebo vzhledem ke své povaze mají trvat i po ukončení této Smlouvy.</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1F7617">
      <w:pPr>
        <w:pStyle w:val="Nadpis2"/>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1157A6" w:rsidRDefault="00B66E16" w:rsidP="00B66E16">
      <w:pPr>
        <w:pStyle w:val="Nadpis2"/>
        <w:ind w:left="567" w:hanging="567"/>
        <w:jc w:val="left"/>
      </w:pPr>
      <w:r w:rsidRPr="001157A6">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4F7E8C50" w:rsidR="00B66E16" w:rsidRDefault="005E4369"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A) </w:t>
      </w:r>
      <w:r w:rsidR="00B66E16" w:rsidRPr="000E0AF1">
        <w:rPr>
          <w:rFonts w:eastAsia="Times New Roman" w:cs="Times New Roman"/>
          <w:lang w:eastAsia="cs-CZ"/>
        </w:rPr>
        <w:t>Bližší specifikace</w:t>
      </w:r>
      <w:r w:rsidR="000E0AF1" w:rsidRPr="000E0AF1">
        <w:rPr>
          <w:rFonts w:eastAsia="Times New Roman" w:cs="Times New Roman"/>
          <w:lang w:eastAsia="cs-CZ"/>
        </w:rPr>
        <w:t xml:space="preserve"> předmětu plnění</w:t>
      </w:r>
    </w:p>
    <w:p w14:paraId="44D9AE42" w14:textId="57F07294" w:rsidR="005E4369" w:rsidRDefault="005E4369" w:rsidP="005E4369">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 xml:space="preserve">B) </w:t>
      </w:r>
      <w:r w:rsidR="00FB2133">
        <w:rPr>
          <w:rFonts w:eastAsia="Times New Roman" w:cs="Times New Roman"/>
          <w:lang w:eastAsia="cs-CZ"/>
        </w:rPr>
        <w:t xml:space="preserve">a) </w:t>
      </w:r>
      <w:r>
        <w:rPr>
          <w:rFonts w:eastAsia="Times New Roman" w:cs="Times New Roman"/>
          <w:lang w:eastAsia="cs-CZ"/>
        </w:rPr>
        <w:t>Metráž objektu</w:t>
      </w:r>
    </w:p>
    <w:p w14:paraId="3E687FD7" w14:textId="478E1E0B" w:rsidR="00FB2133" w:rsidRPr="000E0AF1" w:rsidRDefault="00FB2133" w:rsidP="005E4369">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B) b) Situační plánek</w:t>
      </w:r>
    </w:p>
    <w:p w14:paraId="3731E23D" w14:textId="04B688BB" w:rsidR="00B66E16" w:rsidRDefault="000E0AF1"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Ceny za dílčí plnění</w:t>
      </w:r>
    </w:p>
    <w:p w14:paraId="3D73B1C4" w14:textId="5588E1CC" w:rsidR="000E0AF1" w:rsidRPr="000E0AF1" w:rsidRDefault="000E0AF1" w:rsidP="000E0AF1">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0E0AF1">
        <w:rPr>
          <w:rFonts w:eastAsia="Times New Roman" w:cs="Times New Roman"/>
          <w:highlight w:val="green"/>
          <w:lang w:eastAsia="cs-CZ"/>
        </w:rPr>
        <w:t>Seznam realizačního týmu</w:t>
      </w:r>
      <w:r w:rsidR="00584F15">
        <w:rPr>
          <w:rFonts w:eastAsia="Times New Roman" w:cs="Times New Roman"/>
          <w:highlight w:val="green"/>
          <w:lang w:eastAsia="cs-CZ"/>
        </w:rPr>
        <w:t xml:space="preserve"> </w:t>
      </w:r>
      <w:r w:rsidR="00584F15" w:rsidRPr="000E0AF1">
        <w:rPr>
          <w:rFonts w:eastAsia="Times New Roman" w:cs="Times New Roman"/>
          <w:highlight w:val="green"/>
          <w:lang w:eastAsia="cs-CZ"/>
        </w:rPr>
        <w:t xml:space="preserve">– </w:t>
      </w:r>
      <w:r w:rsidRPr="000E0AF1">
        <w:rPr>
          <w:rFonts w:eastAsia="Times New Roman" w:cs="Times New Roman"/>
          <w:highlight w:val="green"/>
          <w:lang w:eastAsia="cs-CZ"/>
        </w:rPr>
        <w:t>doplní Poskytovatel</w:t>
      </w:r>
    </w:p>
    <w:p w14:paraId="7C809827" w14:textId="2B32627D" w:rsidR="00B66E16" w:rsidRPr="000E0AF1"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0E0AF1">
        <w:rPr>
          <w:rFonts w:eastAsia="Times New Roman" w:cs="Times New Roman"/>
          <w:highlight w:val="green"/>
          <w:lang w:eastAsia="cs-CZ"/>
        </w:rPr>
        <w:t xml:space="preserve">Seznam poddodavatelů – doplní </w:t>
      </w:r>
      <w:r w:rsidR="004E7B39" w:rsidRPr="000E0AF1">
        <w:rPr>
          <w:rFonts w:eastAsia="Times New Roman" w:cs="Times New Roman"/>
          <w:highlight w:val="green"/>
          <w:lang w:eastAsia="cs-CZ"/>
        </w:rPr>
        <w:t>Poskytovatel</w:t>
      </w:r>
    </w:p>
    <w:p w14:paraId="6C5A111E" w14:textId="0FF11C75" w:rsidR="00B66E16"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0E0AF1">
        <w:rPr>
          <w:rFonts w:eastAsia="Times New Roman" w:cs="Times New Roman"/>
          <w:highlight w:val="green"/>
          <w:lang w:eastAsia="cs-CZ"/>
        </w:rPr>
        <w:t xml:space="preserve">Plná moc (pouze v případě zastoupení </w:t>
      </w:r>
      <w:r w:rsidR="004E7B39" w:rsidRPr="000E0AF1">
        <w:rPr>
          <w:rFonts w:eastAsia="Times New Roman" w:cs="Times New Roman"/>
          <w:highlight w:val="green"/>
          <w:lang w:eastAsia="cs-CZ"/>
        </w:rPr>
        <w:t>Poskytovatel</w:t>
      </w:r>
      <w:r w:rsidRPr="000E0AF1">
        <w:rPr>
          <w:rFonts w:eastAsia="Times New Roman" w:cs="Times New Roman"/>
          <w:highlight w:val="green"/>
          <w:lang w:eastAsia="cs-CZ"/>
        </w:rPr>
        <w:t>e osobou na základě plné moci)</w:t>
      </w:r>
    </w:p>
    <w:p w14:paraId="2FDD5E77" w14:textId="6576C786" w:rsidR="00311797" w:rsidRPr="00311797" w:rsidRDefault="00311797"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311797">
        <w:rPr>
          <w:rFonts w:eastAsia="Times New Roman" w:cs="Times New Roman"/>
          <w:lang w:eastAsia="cs-CZ"/>
        </w:rPr>
        <w:t>Obchodní podmínky</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731B7242" w14:textId="0A99A7E4" w:rsidR="00D45DE0" w:rsidRDefault="00D45DE0" w:rsidP="000E0AF1">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0E0AF1">
        <w:rPr>
          <w:rFonts w:asciiTheme="majorHAnsi" w:hAnsiTheme="majorHAnsi"/>
        </w:rPr>
        <w:t>Z</w:t>
      </w:r>
      <w:r>
        <w:rPr>
          <w:rFonts w:asciiTheme="majorHAnsi" w:hAnsiTheme="majorHAnsi"/>
        </w:rPr>
        <w:t>a Poskytovatele:</w:t>
      </w:r>
    </w:p>
    <w:p w14:paraId="7EFB3AFE" w14:textId="77777777" w:rsidR="00D45DE0" w:rsidRDefault="00D45DE0" w:rsidP="00D45DE0">
      <w:pPr>
        <w:spacing w:after="0" w:line="276" w:lineRule="auto"/>
        <w:rPr>
          <w:rFonts w:asciiTheme="majorHAnsi" w:hAnsiTheme="majorHAnsi"/>
        </w:rPr>
      </w:pPr>
    </w:p>
    <w:p w14:paraId="07132D92" w14:textId="426A6B8D" w:rsidR="00D45DE0" w:rsidRDefault="00D45DE0" w:rsidP="00D45DE0">
      <w:pPr>
        <w:spacing w:after="0" w:line="276" w:lineRule="auto"/>
        <w:rPr>
          <w:rFonts w:asciiTheme="majorHAnsi" w:hAnsiTheme="majorHAnsi"/>
        </w:rPr>
      </w:pPr>
    </w:p>
    <w:p w14:paraId="07ACD38C" w14:textId="77777777" w:rsidR="00753316" w:rsidRDefault="00753316"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77FFF23" w14:textId="77777777" w:rsidR="00F56EDA" w:rsidRPr="00A1597C" w:rsidRDefault="00F56EDA" w:rsidP="00F56EDA">
      <w:pPr>
        <w:spacing w:after="0" w:line="276" w:lineRule="auto"/>
        <w:rPr>
          <w:rFonts w:ascii="Verdana" w:hAnsi="Verdana"/>
        </w:rPr>
      </w:pPr>
      <w:r w:rsidRPr="00A1597C">
        <w:rPr>
          <w:rFonts w:ascii="Verdana" w:hAnsi="Verdana"/>
        </w:rPr>
        <w:t>……………………………………………………</w:t>
      </w:r>
      <w:r w:rsidRPr="00A1597C">
        <w:rPr>
          <w:rFonts w:ascii="Verdana" w:hAnsi="Verdana"/>
        </w:rPr>
        <w:tab/>
      </w:r>
      <w:r w:rsidRPr="00A1597C">
        <w:rPr>
          <w:rFonts w:ascii="Verdana" w:hAnsi="Verdana"/>
        </w:rPr>
        <w:tab/>
      </w:r>
      <w:r w:rsidRPr="00A1597C">
        <w:rPr>
          <w:rFonts w:ascii="Verdana" w:hAnsi="Verdana"/>
        </w:rPr>
        <w:tab/>
        <w:t>…………………………………………………</w:t>
      </w:r>
      <w:r w:rsidRPr="00A1597C">
        <w:rPr>
          <w:rFonts w:ascii="Verdana" w:hAnsi="Verdana"/>
        </w:rPr>
        <w:tab/>
      </w:r>
      <w:r w:rsidRPr="00A1597C">
        <w:rPr>
          <w:rFonts w:ascii="Verdana" w:hAnsi="Verdana"/>
        </w:rPr>
        <w:tab/>
      </w:r>
    </w:p>
    <w:p w14:paraId="346BCD76" w14:textId="77777777" w:rsidR="00F56EDA" w:rsidRPr="00A1597C" w:rsidRDefault="00F56EDA" w:rsidP="00F56EDA">
      <w:pPr>
        <w:spacing w:after="0" w:line="276" w:lineRule="auto"/>
        <w:ind w:left="4395" w:hanging="4395"/>
        <w:rPr>
          <w:rFonts w:ascii="Verdana" w:hAnsi="Verdana"/>
          <w:noProof/>
        </w:rPr>
      </w:pPr>
      <w:r w:rsidRPr="00A1597C">
        <w:rPr>
          <w:rFonts w:ascii="Verdana" w:hAnsi="Verdana"/>
          <w:b/>
          <w:noProof/>
        </w:rPr>
        <w:t>Ing. Aleš Krejčí</w:t>
      </w:r>
      <w:r w:rsidRPr="00A1597C">
        <w:rPr>
          <w:rFonts w:ascii="Verdana" w:hAnsi="Verdana"/>
          <w:noProof/>
        </w:rPr>
        <w:tab/>
      </w:r>
      <w:r w:rsidRPr="00A1597C">
        <w:rPr>
          <w:rFonts w:ascii="Verdana" w:hAnsi="Verdana"/>
          <w:noProof/>
        </w:rPr>
        <w:tab/>
      </w:r>
      <w:r w:rsidRPr="00A1597C">
        <w:rPr>
          <w:rFonts w:ascii="Verdana" w:hAnsi="Verdana"/>
          <w:noProof/>
          <w:highlight w:val="green"/>
        </w:rPr>
        <w:t>[</w:t>
      </w:r>
      <w:r w:rsidRPr="00A1597C">
        <w:rPr>
          <w:rFonts w:ascii="Verdana" w:hAnsi="Verdana"/>
          <w:i/>
          <w:iCs/>
          <w:noProof/>
          <w:highlight w:val="green"/>
        </w:rPr>
        <w:t>DOPLNÍ POSKYTOVATEL</w:t>
      </w:r>
      <w:r w:rsidRPr="00A1597C">
        <w:rPr>
          <w:rFonts w:ascii="Verdana" w:hAnsi="Verdana"/>
          <w:noProof/>
          <w:highlight w:val="green"/>
        </w:rPr>
        <w:t>]</w:t>
      </w:r>
    </w:p>
    <w:p w14:paraId="631E6955" w14:textId="6469C7AC" w:rsidR="00D45DE0" w:rsidRPr="00CB70E4" w:rsidRDefault="00F56EDA" w:rsidP="00CB70E4">
      <w:pPr>
        <w:spacing w:after="0" w:line="276" w:lineRule="auto"/>
        <w:ind w:left="4395" w:hanging="4395"/>
        <w:rPr>
          <w:rFonts w:ascii="Verdana" w:hAnsi="Verdana"/>
        </w:rPr>
      </w:pPr>
      <w:r w:rsidRPr="00A1597C">
        <w:rPr>
          <w:rFonts w:ascii="Verdana" w:hAnsi="Verdana"/>
          <w:noProof/>
        </w:rPr>
        <w:t>náměstek GŘ pro ekonomiku</w:t>
      </w:r>
    </w:p>
    <w:sectPr w:rsidR="00D45DE0" w:rsidRPr="00CB70E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E6521" w14:textId="77777777" w:rsidR="00747E6F" w:rsidRDefault="00747E6F" w:rsidP="00962258">
      <w:pPr>
        <w:spacing w:after="0" w:line="240" w:lineRule="auto"/>
      </w:pPr>
      <w:r>
        <w:separator/>
      </w:r>
    </w:p>
  </w:endnote>
  <w:endnote w:type="continuationSeparator" w:id="0">
    <w:p w14:paraId="467AD791" w14:textId="77777777" w:rsidR="00747E6F" w:rsidRDefault="00747E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66F5CD9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BE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0BE7">
            <w:rPr>
              <w:rStyle w:val="slostrnky"/>
              <w:noProof/>
            </w:rPr>
            <w:t>8</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DDCD3E"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7AFDBE"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3BBB3950"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0BE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0BE7">
            <w:rPr>
              <w:rStyle w:val="slostrnky"/>
              <w:noProof/>
            </w:rPr>
            <w:t>8</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09695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55A05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33F9B" w14:textId="77777777" w:rsidR="00747E6F" w:rsidRDefault="00747E6F" w:rsidP="00962258">
      <w:pPr>
        <w:spacing w:after="0" w:line="240" w:lineRule="auto"/>
      </w:pPr>
      <w:r>
        <w:separator/>
      </w:r>
    </w:p>
  </w:footnote>
  <w:footnote w:type="continuationSeparator" w:id="0">
    <w:p w14:paraId="1FE54F08" w14:textId="77777777" w:rsidR="00747E6F" w:rsidRDefault="00747E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A31A91"/>
    <w:multiLevelType w:val="hybridMultilevel"/>
    <w:tmpl w:val="E196B21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AB7BA8"/>
    <w:multiLevelType w:val="hybridMultilevel"/>
    <w:tmpl w:val="88A46DB0"/>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8B64BC"/>
    <w:multiLevelType w:val="hybridMultilevel"/>
    <w:tmpl w:val="358A6E80"/>
    <w:lvl w:ilvl="0" w:tplc="8D60211A">
      <w:numFmt w:val="bullet"/>
      <w:lvlText w:val="-"/>
      <w:lvlJc w:val="left"/>
      <w:pPr>
        <w:ind w:left="1778" w:hanging="360"/>
      </w:pPr>
      <w:rPr>
        <w:rFonts w:ascii="Verdana" w:eastAsia="Times New Roman" w:hAnsi="Verdana"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7"/>
  </w:num>
  <w:num w:numId="4">
    <w:abstractNumId w:val="21"/>
  </w:num>
  <w:num w:numId="5">
    <w:abstractNumId w:val="10"/>
  </w:num>
  <w:num w:numId="6">
    <w:abstractNumId w:val="0"/>
  </w:num>
  <w:num w:numId="7">
    <w:abstractNumId w:val="12"/>
  </w:num>
  <w:num w:numId="8">
    <w:abstractNumId w:val="22"/>
  </w:num>
  <w:num w:numId="9">
    <w:abstractNumId w:val="13"/>
  </w:num>
  <w:num w:numId="10">
    <w:abstractNumId w:val="8"/>
  </w:num>
  <w:num w:numId="11">
    <w:abstractNumId w:val="2"/>
  </w:num>
  <w:num w:numId="12">
    <w:abstractNumId w:val="19"/>
  </w:num>
  <w:num w:numId="13">
    <w:abstractNumId w:val="20"/>
  </w:num>
  <w:num w:numId="14">
    <w:abstractNumId w:val="5"/>
  </w:num>
  <w:num w:numId="15">
    <w:abstractNumId w:val="23"/>
  </w:num>
  <w:num w:numId="16">
    <w:abstractNumId w:val="14"/>
  </w:num>
  <w:num w:numId="17">
    <w:abstractNumId w:val="9"/>
  </w:num>
  <w:num w:numId="18">
    <w:abstractNumId w:val="11"/>
  </w:num>
  <w:num w:numId="19">
    <w:abstractNumId w:val="17"/>
  </w:num>
  <w:num w:numId="20">
    <w:abstractNumId w:val="16"/>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5"/>
  </w:num>
  <w:num w:numId="35">
    <w:abstractNumId w:val="9"/>
  </w:num>
  <w:num w:numId="36">
    <w:abstractNumId w:val="9"/>
  </w:num>
  <w:num w:numId="37">
    <w:abstractNumId w:val="9"/>
  </w:num>
  <w:num w:numId="38">
    <w:abstractNumId w:val="6"/>
  </w:num>
  <w:num w:numId="39">
    <w:abstractNumId w:val="3"/>
  </w:num>
  <w:num w:numId="4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40B7E"/>
    <w:rsid w:val="00072C1E"/>
    <w:rsid w:val="00073A69"/>
    <w:rsid w:val="0007482F"/>
    <w:rsid w:val="000838F5"/>
    <w:rsid w:val="000A1088"/>
    <w:rsid w:val="000A13BC"/>
    <w:rsid w:val="000A3F85"/>
    <w:rsid w:val="000D1A0F"/>
    <w:rsid w:val="000E0AF1"/>
    <w:rsid w:val="000E23A7"/>
    <w:rsid w:val="000E3095"/>
    <w:rsid w:val="0010693F"/>
    <w:rsid w:val="0010735B"/>
    <w:rsid w:val="00107E5E"/>
    <w:rsid w:val="00111F39"/>
    <w:rsid w:val="00114472"/>
    <w:rsid w:val="001157A6"/>
    <w:rsid w:val="00123218"/>
    <w:rsid w:val="0013379C"/>
    <w:rsid w:val="001550BC"/>
    <w:rsid w:val="001605B9"/>
    <w:rsid w:val="00170EC5"/>
    <w:rsid w:val="001747C1"/>
    <w:rsid w:val="00184743"/>
    <w:rsid w:val="00195D8B"/>
    <w:rsid w:val="001A0BE7"/>
    <w:rsid w:val="001D08DB"/>
    <w:rsid w:val="001F32C9"/>
    <w:rsid w:val="001F7617"/>
    <w:rsid w:val="00207DF5"/>
    <w:rsid w:val="0021438D"/>
    <w:rsid w:val="00280E07"/>
    <w:rsid w:val="002C31BF"/>
    <w:rsid w:val="002D08B1"/>
    <w:rsid w:val="002E0CD7"/>
    <w:rsid w:val="002E3547"/>
    <w:rsid w:val="003013FA"/>
    <w:rsid w:val="003071BD"/>
    <w:rsid w:val="00311797"/>
    <w:rsid w:val="00341DCF"/>
    <w:rsid w:val="003452CE"/>
    <w:rsid w:val="00357BC6"/>
    <w:rsid w:val="00364455"/>
    <w:rsid w:val="003956C6"/>
    <w:rsid w:val="003A4D59"/>
    <w:rsid w:val="003B39EC"/>
    <w:rsid w:val="003D12BD"/>
    <w:rsid w:val="003D703A"/>
    <w:rsid w:val="003F20D8"/>
    <w:rsid w:val="004148C0"/>
    <w:rsid w:val="00441430"/>
    <w:rsid w:val="00450F07"/>
    <w:rsid w:val="00453CD3"/>
    <w:rsid w:val="00460660"/>
    <w:rsid w:val="00486107"/>
    <w:rsid w:val="00491827"/>
    <w:rsid w:val="00492DAB"/>
    <w:rsid w:val="00493B1B"/>
    <w:rsid w:val="00494F81"/>
    <w:rsid w:val="004A519A"/>
    <w:rsid w:val="004A6222"/>
    <w:rsid w:val="004A7D89"/>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435F"/>
    <w:rsid w:val="00537B7A"/>
    <w:rsid w:val="00553375"/>
    <w:rsid w:val="005736B7"/>
    <w:rsid w:val="00575E5A"/>
    <w:rsid w:val="00584F15"/>
    <w:rsid w:val="00592757"/>
    <w:rsid w:val="00597E84"/>
    <w:rsid w:val="005B76DD"/>
    <w:rsid w:val="005D5624"/>
    <w:rsid w:val="005E4369"/>
    <w:rsid w:val="005E7A24"/>
    <w:rsid w:val="005F1404"/>
    <w:rsid w:val="0060520C"/>
    <w:rsid w:val="006062F9"/>
    <w:rsid w:val="0061068E"/>
    <w:rsid w:val="00657866"/>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311D"/>
    <w:rsid w:val="00743525"/>
    <w:rsid w:val="00744CF6"/>
    <w:rsid w:val="00747E6F"/>
    <w:rsid w:val="007510DD"/>
    <w:rsid w:val="00753316"/>
    <w:rsid w:val="0076286B"/>
    <w:rsid w:val="00766846"/>
    <w:rsid w:val="0077673A"/>
    <w:rsid w:val="007821F4"/>
    <w:rsid w:val="007846E1"/>
    <w:rsid w:val="00785D56"/>
    <w:rsid w:val="007A0C04"/>
    <w:rsid w:val="007A27FA"/>
    <w:rsid w:val="007B570C"/>
    <w:rsid w:val="007C589B"/>
    <w:rsid w:val="007E4A6E"/>
    <w:rsid w:val="007F56A7"/>
    <w:rsid w:val="00807DD0"/>
    <w:rsid w:val="00810E9B"/>
    <w:rsid w:val="008124E5"/>
    <w:rsid w:val="0086114C"/>
    <w:rsid w:val="008653D0"/>
    <w:rsid w:val="008659F3"/>
    <w:rsid w:val="00876120"/>
    <w:rsid w:val="00886D4B"/>
    <w:rsid w:val="00895406"/>
    <w:rsid w:val="008A0E47"/>
    <w:rsid w:val="008A3568"/>
    <w:rsid w:val="008A6D96"/>
    <w:rsid w:val="008B49DC"/>
    <w:rsid w:val="008D03B9"/>
    <w:rsid w:val="008E1DC5"/>
    <w:rsid w:val="008E1E86"/>
    <w:rsid w:val="008F18D6"/>
    <w:rsid w:val="008F3BC6"/>
    <w:rsid w:val="008F7DFE"/>
    <w:rsid w:val="00904780"/>
    <w:rsid w:val="00922385"/>
    <w:rsid w:val="009223DF"/>
    <w:rsid w:val="00936091"/>
    <w:rsid w:val="00940D8A"/>
    <w:rsid w:val="00950C1F"/>
    <w:rsid w:val="00962258"/>
    <w:rsid w:val="009678B7"/>
    <w:rsid w:val="00973C0C"/>
    <w:rsid w:val="009833E1"/>
    <w:rsid w:val="00992D9C"/>
    <w:rsid w:val="00996CB8"/>
    <w:rsid w:val="009A0078"/>
    <w:rsid w:val="009B14A9"/>
    <w:rsid w:val="009B2E97"/>
    <w:rsid w:val="009C651E"/>
    <w:rsid w:val="009D3556"/>
    <w:rsid w:val="009E07F4"/>
    <w:rsid w:val="009F392E"/>
    <w:rsid w:val="00A02EE7"/>
    <w:rsid w:val="00A52B36"/>
    <w:rsid w:val="00A6177B"/>
    <w:rsid w:val="00A63FD5"/>
    <w:rsid w:val="00A66136"/>
    <w:rsid w:val="00AA4CBB"/>
    <w:rsid w:val="00AA65FA"/>
    <w:rsid w:val="00AA7351"/>
    <w:rsid w:val="00AB53C9"/>
    <w:rsid w:val="00AB6759"/>
    <w:rsid w:val="00AC4B7A"/>
    <w:rsid w:val="00AD056F"/>
    <w:rsid w:val="00AD6731"/>
    <w:rsid w:val="00B15D0D"/>
    <w:rsid w:val="00B310E4"/>
    <w:rsid w:val="00B354A6"/>
    <w:rsid w:val="00B66E16"/>
    <w:rsid w:val="00B75EE1"/>
    <w:rsid w:val="00B77481"/>
    <w:rsid w:val="00B8518B"/>
    <w:rsid w:val="00BB184D"/>
    <w:rsid w:val="00BB202D"/>
    <w:rsid w:val="00BC3B69"/>
    <w:rsid w:val="00BD7E91"/>
    <w:rsid w:val="00BF5E64"/>
    <w:rsid w:val="00C02D0A"/>
    <w:rsid w:val="00C03A6E"/>
    <w:rsid w:val="00C14AD0"/>
    <w:rsid w:val="00C25494"/>
    <w:rsid w:val="00C44F6A"/>
    <w:rsid w:val="00C47AE3"/>
    <w:rsid w:val="00C53073"/>
    <w:rsid w:val="00C70AFA"/>
    <w:rsid w:val="00CB70E4"/>
    <w:rsid w:val="00CD1FC4"/>
    <w:rsid w:val="00CE7FB9"/>
    <w:rsid w:val="00CF431E"/>
    <w:rsid w:val="00CF484D"/>
    <w:rsid w:val="00D07EFE"/>
    <w:rsid w:val="00D21061"/>
    <w:rsid w:val="00D4108E"/>
    <w:rsid w:val="00D45DE0"/>
    <w:rsid w:val="00D6163D"/>
    <w:rsid w:val="00D61CD5"/>
    <w:rsid w:val="00D831A3"/>
    <w:rsid w:val="00D85C5B"/>
    <w:rsid w:val="00D9457F"/>
    <w:rsid w:val="00DA0641"/>
    <w:rsid w:val="00DB295F"/>
    <w:rsid w:val="00DC75F3"/>
    <w:rsid w:val="00DD46F3"/>
    <w:rsid w:val="00DE56F2"/>
    <w:rsid w:val="00DF116D"/>
    <w:rsid w:val="00E114CF"/>
    <w:rsid w:val="00E1497F"/>
    <w:rsid w:val="00E428A2"/>
    <w:rsid w:val="00E73DA0"/>
    <w:rsid w:val="00EB104F"/>
    <w:rsid w:val="00ED14BD"/>
    <w:rsid w:val="00EF1804"/>
    <w:rsid w:val="00F0533E"/>
    <w:rsid w:val="00F076A0"/>
    <w:rsid w:val="00F1048D"/>
    <w:rsid w:val="00F12DEC"/>
    <w:rsid w:val="00F1715C"/>
    <w:rsid w:val="00F24FE3"/>
    <w:rsid w:val="00F310F8"/>
    <w:rsid w:val="00F32F99"/>
    <w:rsid w:val="00F35939"/>
    <w:rsid w:val="00F45607"/>
    <w:rsid w:val="00F56EDA"/>
    <w:rsid w:val="00F659EB"/>
    <w:rsid w:val="00F822F6"/>
    <w:rsid w:val="00F86BA6"/>
    <w:rsid w:val="00F969C4"/>
    <w:rsid w:val="00FB2133"/>
    <w:rsid w:val="00FC26A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E90C07F2-3115-426B-A675-4F9A7A33C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E114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E114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EBF633-2E15-45AE-8532-F961FD682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4330</Words>
  <Characters>25553</Characters>
  <Application>Microsoft Office Word</Application>
  <DocSecurity>0</DocSecurity>
  <Lines>212</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Poláčková Dagmar</cp:lastModifiedBy>
  <cp:revision>4</cp:revision>
  <cp:lastPrinted>2017-11-28T17:18:00Z</cp:lastPrinted>
  <dcterms:created xsi:type="dcterms:W3CDTF">2022-02-24T15:03:00Z</dcterms:created>
  <dcterms:modified xsi:type="dcterms:W3CDTF">2022-03-02T09:45:00Z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